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1F4D" w:rsidRDefault="00F250AF">
      <w:pPr>
        <w:rPr>
          <w:color w:val="FF0000"/>
          <w:sz w:val="28"/>
        </w:rPr>
      </w:pPr>
      <w:r>
        <w:rPr>
          <w:color w:val="FF0000"/>
          <w:sz w:val="28"/>
        </w:rPr>
        <w:t>Filippo Cassola</w:t>
      </w:r>
    </w:p>
    <w:p w:rsidR="00F250AF" w:rsidRDefault="00F250AF">
      <w:pPr>
        <w:rPr>
          <w:color w:val="FF0000"/>
          <w:sz w:val="28"/>
        </w:rPr>
      </w:pPr>
      <w:r>
        <w:rPr>
          <w:color w:val="FF0000"/>
          <w:sz w:val="28"/>
        </w:rPr>
        <w:t>Lo scontro fra patrizi e plebei e la formazione della “</w:t>
      </w:r>
      <w:proofErr w:type="spellStart"/>
      <w:r>
        <w:rPr>
          <w:color w:val="FF0000"/>
          <w:sz w:val="28"/>
        </w:rPr>
        <w:t>nobilitas</w:t>
      </w:r>
      <w:proofErr w:type="spellEnd"/>
      <w:r>
        <w:rPr>
          <w:color w:val="FF0000"/>
          <w:sz w:val="28"/>
        </w:rPr>
        <w:t>”</w:t>
      </w:r>
    </w:p>
    <w:p w:rsidR="00F250AF" w:rsidRDefault="00F250AF">
      <w:pPr>
        <w:rPr>
          <w:sz w:val="28"/>
        </w:rPr>
      </w:pPr>
      <w:r>
        <w:rPr>
          <w:sz w:val="28"/>
        </w:rPr>
        <w:t xml:space="preserve">Il conflitto degli ordini secondo la tradizione inizia dopo la cacciata dei Tarquini e si chiuderebbe con la </w:t>
      </w:r>
      <w:proofErr w:type="spellStart"/>
      <w:r>
        <w:rPr>
          <w:sz w:val="28"/>
        </w:rPr>
        <w:t>Lex</w:t>
      </w:r>
      <w:proofErr w:type="spellEnd"/>
      <w:r>
        <w:rPr>
          <w:sz w:val="28"/>
        </w:rPr>
        <w:t xml:space="preserve"> </w:t>
      </w:r>
      <w:proofErr w:type="spellStart"/>
      <w:r>
        <w:rPr>
          <w:sz w:val="28"/>
        </w:rPr>
        <w:t>Hortensia</w:t>
      </w:r>
      <w:proofErr w:type="spellEnd"/>
      <w:r>
        <w:rPr>
          <w:sz w:val="28"/>
        </w:rPr>
        <w:t xml:space="preserve"> del 287. I temi della contestazione plebea sono molteplici:</w:t>
      </w:r>
    </w:p>
    <w:p w:rsidR="00F250AF" w:rsidRDefault="00F250AF" w:rsidP="00F250AF">
      <w:pPr>
        <w:pStyle w:val="Paragrafoelenco"/>
        <w:numPr>
          <w:ilvl w:val="0"/>
          <w:numId w:val="1"/>
        </w:numPr>
        <w:rPr>
          <w:sz w:val="28"/>
        </w:rPr>
      </w:pPr>
      <w:r>
        <w:rPr>
          <w:sz w:val="28"/>
        </w:rPr>
        <w:t>Richiesta di una parità di diritti</w:t>
      </w:r>
    </w:p>
    <w:p w:rsidR="00F250AF" w:rsidRDefault="00F250AF" w:rsidP="00F250AF">
      <w:pPr>
        <w:pStyle w:val="Paragrafoelenco"/>
        <w:numPr>
          <w:ilvl w:val="0"/>
          <w:numId w:val="1"/>
        </w:numPr>
        <w:rPr>
          <w:sz w:val="28"/>
        </w:rPr>
      </w:pPr>
      <w:r>
        <w:rPr>
          <w:sz w:val="28"/>
        </w:rPr>
        <w:t>Concessione e assegnazione di terre</w:t>
      </w:r>
    </w:p>
    <w:p w:rsidR="00F250AF" w:rsidRDefault="00F250AF" w:rsidP="00F250AF">
      <w:pPr>
        <w:pStyle w:val="Paragrafoelenco"/>
        <w:numPr>
          <w:ilvl w:val="0"/>
          <w:numId w:val="1"/>
        </w:numPr>
        <w:rPr>
          <w:sz w:val="28"/>
        </w:rPr>
      </w:pPr>
      <w:r>
        <w:rPr>
          <w:sz w:val="28"/>
        </w:rPr>
        <w:t>Riduzione del debito e dell’interesse</w:t>
      </w:r>
    </w:p>
    <w:p w:rsidR="00F250AF" w:rsidRDefault="00F250AF" w:rsidP="00F250AF">
      <w:pPr>
        <w:rPr>
          <w:sz w:val="28"/>
        </w:rPr>
      </w:pPr>
      <w:r>
        <w:rPr>
          <w:sz w:val="28"/>
        </w:rPr>
        <w:t>Non dobbiamo considerare la plebe come un bacino di estrazione sociale univoco, ossia, composto da soli persone indigenti dal punto di vista economico. La plebe era un bacino di estrazione sociale altamente composito, variegato con la presenza di genti facoltose aventi un seguito dinamico. Quest’ultimi probabilmente si sono posti a capo della rivolta sociale avanzando la richiesta di diritti politici, civili, sociali paritari su uno sfondo riformista.</w:t>
      </w:r>
    </w:p>
    <w:p w:rsidR="009D7F5D" w:rsidRDefault="009D7F5D" w:rsidP="00F250AF">
      <w:pPr>
        <w:rPr>
          <w:b/>
          <w:sz w:val="28"/>
          <w:u w:val="single"/>
        </w:rPr>
      </w:pPr>
      <w:r>
        <w:rPr>
          <w:b/>
          <w:sz w:val="28"/>
          <w:u w:val="single"/>
        </w:rPr>
        <w:t>Cassola sostiene quindi la parificazione sociale e giuridica dei cittadini non la parificazione economica, mai avvenuta.</w:t>
      </w:r>
    </w:p>
    <w:p w:rsidR="009D7F5D" w:rsidRDefault="009D7F5D" w:rsidP="00F250AF">
      <w:pPr>
        <w:rPr>
          <w:b/>
          <w:sz w:val="28"/>
          <w:u w:val="single"/>
        </w:rPr>
      </w:pPr>
      <w:r>
        <w:rPr>
          <w:b/>
          <w:sz w:val="28"/>
          <w:u w:val="single"/>
        </w:rPr>
        <w:t xml:space="preserve">Le terre erano distribuiti a legionari e molte volte erano considerate </w:t>
      </w:r>
      <w:proofErr w:type="spellStart"/>
      <w:r>
        <w:rPr>
          <w:b/>
          <w:sz w:val="28"/>
          <w:u w:val="single"/>
        </w:rPr>
        <w:t>ager</w:t>
      </w:r>
      <w:proofErr w:type="spellEnd"/>
      <w:r>
        <w:rPr>
          <w:b/>
          <w:sz w:val="28"/>
          <w:u w:val="single"/>
        </w:rPr>
        <w:t xml:space="preserve"> </w:t>
      </w:r>
      <w:proofErr w:type="spellStart"/>
      <w:r>
        <w:rPr>
          <w:b/>
          <w:sz w:val="28"/>
          <w:u w:val="single"/>
        </w:rPr>
        <w:t>pubblicus</w:t>
      </w:r>
      <w:proofErr w:type="spellEnd"/>
      <w:r>
        <w:rPr>
          <w:b/>
          <w:sz w:val="28"/>
          <w:u w:val="single"/>
        </w:rPr>
        <w:t xml:space="preserve"> e quindi soggette ai soprusi dei patrizi. Il debito migliorò solo formalmente con le benefiche modifiche alla condizione del debitore insolvente non al suo stato economico.</w:t>
      </w:r>
    </w:p>
    <w:p w:rsidR="009D7F5D" w:rsidRDefault="009D7F5D" w:rsidP="00F250AF">
      <w:pPr>
        <w:rPr>
          <w:b/>
          <w:sz w:val="28"/>
          <w:u w:val="single"/>
        </w:rPr>
      </w:pPr>
      <w:r>
        <w:rPr>
          <w:noProof/>
        </w:rPr>
        <w:drawing>
          <wp:inline distT="0" distB="0" distL="0" distR="0">
            <wp:extent cx="2599918" cy="1932167"/>
            <wp:effectExtent l="19050" t="0" r="0" b="0"/>
            <wp:docPr id="1" name="Immagine 1" descr="https://3.bp.blogspot.com/-V4n8_4F5c9c/U71qkj6eKmI/AAAAAAAAK4k/zBS0jRK7w1A/s1600/Roma+antica+Gustave+Boulanger+The+Slave+Mark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3.bp.blogspot.com/-V4n8_4F5c9c/U71qkj6eKmI/AAAAAAAAK4k/zBS0jRK7w1A/s1600/Roma+antica+Gustave+Boulanger+The+Slave+Market.jpg"/>
                    <pic:cNvPicPr>
                      <a:picLocks noChangeAspect="1" noChangeArrowheads="1"/>
                    </pic:cNvPicPr>
                  </pic:nvPicPr>
                  <pic:blipFill>
                    <a:blip r:embed="rId5"/>
                    <a:srcRect/>
                    <a:stretch>
                      <a:fillRect/>
                    </a:stretch>
                  </pic:blipFill>
                  <pic:spPr bwMode="auto">
                    <a:xfrm>
                      <a:off x="0" y="0"/>
                      <a:ext cx="2600247" cy="1932412"/>
                    </a:xfrm>
                    <a:prstGeom prst="rect">
                      <a:avLst/>
                    </a:prstGeom>
                    <a:noFill/>
                    <a:ln w="9525">
                      <a:noFill/>
                      <a:miter lim="800000"/>
                      <a:headEnd/>
                      <a:tailEnd/>
                    </a:ln>
                  </pic:spPr>
                </pic:pic>
              </a:graphicData>
            </a:graphic>
          </wp:inline>
        </w:drawing>
      </w:r>
      <w:r>
        <w:rPr>
          <w:noProof/>
        </w:rPr>
        <w:drawing>
          <wp:inline distT="0" distB="0" distL="0" distR="0">
            <wp:extent cx="2950210" cy="1932305"/>
            <wp:effectExtent l="19050" t="0" r="2540" b="0"/>
            <wp:docPr id="4" name="Immagine 4" descr="https://upload.wikimedia.org/wikipedia/commons/thumb/d/dd/Secessio_plebis.JPG/310px-Secessio_pleb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upload.wikimedia.org/wikipedia/commons/thumb/d/dd/Secessio_plebis.JPG/310px-Secessio_plebis.JPG"/>
                    <pic:cNvPicPr>
                      <a:picLocks noChangeAspect="1" noChangeArrowheads="1"/>
                    </pic:cNvPicPr>
                  </pic:nvPicPr>
                  <pic:blipFill>
                    <a:blip r:embed="rId6"/>
                    <a:srcRect/>
                    <a:stretch>
                      <a:fillRect/>
                    </a:stretch>
                  </pic:blipFill>
                  <pic:spPr bwMode="auto">
                    <a:xfrm>
                      <a:off x="0" y="0"/>
                      <a:ext cx="2950210" cy="1932305"/>
                    </a:xfrm>
                    <a:prstGeom prst="rect">
                      <a:avLst/>
                    </a:prstGeom>
                    <a:noFill/>
                    <a:ln w="9525">
                      <a:noFill/>
                      <a:miter lim="800000"/>
                      <a:headEnd/>
                      <a:tailEnd/>
                    </a:ln>
                  </pic:spPr>
                </pic:pic>
              </a:graphicData>
            </a:graphic>
          </wp:inline>
        </w:drawing>
      </w:r>
    </w:p>
    <w:p w:rsidR="009D7F5D" w:rsidRDefault="009D7F5D" w:rsidP="00F250AF">
      <w:pPr>
        <w:rPr>
          <w:color w:val="FF0000"/>
          <w:sz w:val="28"/>
        </w:rPr>
      </w:pPr>
      <w:r>
        <w:rPr>
          <w:color w:val="FF0000"/>
          <w:sz w:val="28"/>
        </w:rPr>
        <w:t>Plebei e costituzione repubblicana</w:t>
      </w:r>
    </w:p>
    <w:p w:rsidR="009D7F5D" w:rsidRDefault="009D7F5D" w:rsidP="00F250AF">
      <w:pPr>
        <w:rPr>
          <w:sz w:val="28"/>
        </w:rPr>
      </w:pPr>
      <w:r>
        <w:rPr>
          <w:sz w:val="28"/>
        </w:rPr>
        <w:lastRenderedPageBreak/>
        <w:t xml:space="preserve">La plebe a partire dalla secessione del 494 sul monte Sacro decise di riunirsi in proprie assemblee popolari, i concilia </w:t>
      </w:r>
      <w:proofErr w:type="spellStart"/>
      <w:r>
        <w:rPr>
          <w:sz w:val="28"/>
        </w:rPr>
        <w:t>plebis</w:t>
      </w:r>
      <w:proofErr w:type="spellEnd"/>
      <w:r>
        <w:rPr>
          <w:sz w:val="28"/>
        </w:rPr>
        <w:t xml:space="preserve">, e non nei </w:t>
      </w:r>
      <w:proofErr w:type="spellStart"/>
      <w:r>
        <w:rPr>
          <w:sz w:val="28"/>
        </w:rPr>
        <w:t>comitia</w:t>
      </w:r>
      <w:proofErr w:type="spellEnd"/>
      <w:r>
        <w:rPr>
          <w:sz w:val="28"/>
        </w:rPr>
        <w:t xml:space="preserve"> (aderenti tutti il popolo).</w:t>
      </w:r>
    </w:p>
    <w:p w:rsidR="009D7F5D" w:rsidRDefault="009D7F5D" w:rsidP="00F250AF">
      <w:pPr>
        <w:rPr>
          <w:sz w:val="28"/>
        </w:rPr>
      </w:pPr>
      <w:r>
        <w:rPr>
          <w:sz w:val="28"/>
        </w:rPr>
        <w:t xml:space="preserve"> </w:t>
      </w:r>
      <w:r>
        <w:rPr>
          <w:noProof/>
        </w:rPr>
        <w:drawing>
          <wp:inline distT="0" distB="0" distL="0" distR="0">
            <wp:extent cx="2727298" cy="1517338"/>
            <wp:effectExtent l="19050" t="0" r="0" b="0"/>
            <wp:docPr id="2" name="Immagine 7" descr="http://www.capitolivm.it/wp-content/uploads/2015/08/comitia-800x4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capitolivm.it/wp-content/uploads/2015/08/comitia-800x445.jpg"/>
                    <pic:cNvPicPr>
                      <a:picLocks noChangeAspect="1" noChangeArrowheads="1"/>
                    </pic:cNvPicPr>
                  </pic:nvPicPr>
                  <pic:blipFill>
                    <a:blip r:embed="rId7" cstate="print"/>
                    <a:srcRect/>
                    <a:stretch>
                      <a:fillRect/>
                    </a:stretch>
                  </pic:blipFill>
                  <pic:spPr bwMode="auto">
                    <a:xfrm>
                      <a:off x="0" y="0"/>
                      <a:ext cx="2733263" cy="1520657"/>
                    </a:xfrm>
                    <a:prstGeom prst="rect">
                      <a:avLst/>
                    </a:prstGeom>
                    <a:noFill/>
                    <a:ln w="9525">
                      <a:noFill/>
                      <a:miter lim="800000"/>
                      <a:headEnd/>
                      <a:tailEnd/>
                    </a:ln>
                  </pic:spPr>
                </pic:pic>
              </a:graphicData>
            </a:graphic>
          </wp:inline>
        </w:drawing>
      </w:r>
      <w:r>
        <w:rPr>
          <w:noProof/>
        </w:rPr>
        <w:drawing>
          <wp:inline distT="0" distB="0" distL="0" distR="0">
            <wp:extent cx="2938835" cy="1515476"/>
            <wp:effectExtent l="19050" t="0" r="0" b="0"/>
            <wp:docPr id="10" name="Immagine 10" descr="http://1.bp.blogspot.com/-wjft8d0-Iq0/VI3WDl0ZpjI/AAAAAAAABTI/2qkDWNqEasY/s1600/romaVotes_aux_comic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1.bp.blogspot.com/-wjft8d0-Iq0/VI3WDl0ZpjI/AAAAAAAABTI/2qkDWNqEasY/s1600/romaVotes_aux_comices.jpg"/>
                    <pic:cNvPicPr>
                      <a:picLocks noChangeAspect="1" noChangeArrowheads="1"/>
                    </pic:cNvPicPr>
                  </pic:nvPicPr>
                  <pic:blipFill>
                    <a:blip r:embed="rId8"/>
                    <a:srcRect/>
                    <a:stretch>
                      <a:fillRect/>
                    </a:stretch>
                  </pic:blipFill>
                  <pic:spPr bwMode="auto">
                    <a:xfrm>
                      <a:off x="0" y="0"/>
                      <a:ext cx="2938476" cy="1515291"/>
                    </a:xfrm>
                    <a:prstGeom prst="rect">
                      <a:avLst/>
                    </a:prstGeom>
                    <a:noFill/>
                    <a:ln w="9525">
                      <a:noFill/>
                      <a:miter lim="800000"/>
                      <a:headEnd/>
                      <a:tailEnd/>
                    </a:ln>
                  </pic:spPr>
                </pic:pic>
              </a:graphicData>
            </a:graphic>
          </wp:inline>
        </w:drawing>
      </w:r>
    </w:p>
    <w:p w:rsidR="009D7F5D" w:rsidRDefault="009D7F5D" w:rsidP="00F250AF">
      <w:pPr>
        <w:rPr>
          <w:sz w:val="28"/>
        </w:rPr>
      </w:pPr>
      <w:r>
        <w:rPr>
          <w:sz w:val="28"/>
        </w:rPr>
        <w:t xml:space="preserve">I Concilia deliberava nei plebei scita o meglio </w:t>
      </w:r>
      <w:proofErr w:type="spellStart"/>
      <w:r>
        <w:rPr>
          <w:sz w:val="28"/>
        </w:rPr>
        <w:t>plebiscita</w:t>
      </w:r>
      <w:proofErr w:type="spellEnd"/>
      <w:r>
        <w:rPr>
          <w:sz w:val="28"/>
        </w:rPr>
        <w:t xml:space="preserve">. I </w:t>
      </w:r>
      <w:proofErr w:type="spellStart"/>
      <w:r>
        <w:rPr>
          <w:sz w:val="28"/>
        </w:rPr>
        <w:t>plebiscita</w:t>
      </w:r>
      <w:proofErr w:type="spellEnd"/>
      <w:r>
        <w:rPr>
          <w:sz w:val="28"/>
        </w:rPr>
        <w:t xml:space="preserve"> non avevano valore giuridico ma efficacia pratica poiché espressi, approvati e rispettati dalla stragrande maggioranza dei cittadini.</w:t>
      </w:r>
    </w:p>
    <w:p w:rsidR="0012687F" w:rsidRDefault="0012687F" w:rsidP="00F250AF">
      <w:pPr>
        <w:rPr>
          <w:sz w:val="28"/>
        </w:rPr>
      </w:pPr>
      <w:r>
        <w:rPr>
          <w:noProof/>
        </w:rPr>
        <w:drawing>
          <wp:inline distT="0" distB="0" distL="0" distR="0">
            <wp:extent cx="1777945" cy="1777945"/>
            <wp:effectExtent l="19050" t="0" r="0" b="0"/>
            <wp:docPr id="13" name="Immagine 13" descr="https://yt3.ggpht.com/-1kgeQZ9ZZ7c/AAAAAAAAAAI/AAAAAAAAAAA/1xIV57o3Gpo/s900-c-k-no-mo-rj-c0xffffff/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yt3.ggpht.com/-1kgeQZ9ZZ7c/AAAAAAAAAAI/AAAAAAAAAAA/1xIV57o3Gpo/s900-c-k-no-mo-rj-c0xffffff/photo.jpg"/>
                    <pic:cNvPicPr>
                      <a:picLocks noChangeAspect="1" noChangeArrowheads="1"/>
                    </pic:cNvPicPr>
                  </pic:nvPicPr>
                  <pic:blipFill>
                    <a:blip r:embed="rId9" cstate="print"/>
                    <a:srcRect/>
                    <a:stretch>
                      <a:fillRect/>
                    </a:stretch>
                  </pic:blipFill>
                  <pic:spPr bwMode="auto">
                    <a:xfrm>
                      <a:off x="0" y="0"/>
                      <a:ext cx="1780407" cy="1780407"/>
                    </a:xfrm>
                    <a:prstGeom prst="rect">
                      <a:avLst/>
                    </a:prstGeom>
                    <a:noFill/>
                    <a:ln w="9525">
                      <a:noFill/>
                      <a:miter lim="800000"/>
                      <a:headEnd/>
                      <a:tailEnd/>
                    </a:ln>
                  </pic:spPr>
                </pic:pic>
              </a:graphicData>
            </a:graphic>
          </wp:inline>
        </w:drawing>
      </w:r>
      <w:r>
        <w:rPr>
          <w:noProof/>
        </w:rPr>
        <w:drawing>
          <wp:inline distT="0" distB="0" distL="0" distR="0">
            <wp:extent cx="1975352" cy="1773140"/>
            <wp:effectExtent l="19050" t="0" r="5848" b="0"/>
            <wp:docPr id="16" name="Immagine 16" descr="http://1.bp.blogspot.com/_umhSvWEgx2c/TFV5cG1ZnPI/AAAAAAAAGFE/pcDkLDG2yjM/s1600/gracch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1.bp.blogspot.com/_umhSvWEgx2c/TFV5cG1ZnPI/AAAAAAAAGFE/pcDkLDG2yjM/s1600/gracchi.jpg"/>
                    <pic:cNvPicPr>
                      <a:picLocks noChangeAspect="1" noChangeArrowheads="1"/>
                    </pic:cNvPicPr>
                  </pic:nvPicPr>
                  <pic:blipFill>
                    <a:blip r:embed="rId10"/>
                    <a:srcRect/>
                    <a:stretch>
                      <a:fillRect/>
                    </a:stretch>
                  </pic:blipFill>
                  <pic:spPr bwMode="auto">
                    <a:xfrm>
                      <a:off x="0" y="0"/>
                      <a:ext cx="1975225" cy="1773026"/>
                    </a:xfrm>
                    <a:prstGeom prst="rect">
                      <a:avLst/>
                    </a:prstGeom>
                    <a:noFill/>
                    <a:ln w="9525">
                      <a:noFill/>
                      <a:miter lim="800000"/>
                      <a:headEnd/>
                      <a:tailEnd/>
                    </a:ln>
                  </pic:spPr>
                </pic:pic>
              </a:graphicData>
            </a:graphic>
          </wp:inline>
        </w:drawing>
      </w:r>
    </w:p>
    <w:p w:rsidR="0012687F" w:rsidRDefault="0012687F" w:rsidP="00F250AF">
      <w:pPr>
        <w:rPr>
          <w:sz w:val="28"/>
        </w:rPr>
      </w:pPr>
      <w:r>
        <w:rPr>
          <w:sz w:val="28"/>
        </w:rPr>
        <w:t xml:space="preserve">La plebe eleggeva i propri capi, i tribuni della plebe, dichiarati sacrosanti e inviolabili. Non potevano essere uccisi e l’assassino veniva immediatamente dichiarato homo </w:t>
      </w:r>
      <w:proofErr w:type="spellStart"/>
      <w:r>
        <w:rPr>
          <w:sz w:val="28"/>
        </w:rPr>
        <w:t>sacer</w:t>
      </w:r>
      <w:proofErr w:type="spellEnd"/>
      <w:r>
        <w:rPr>
          <w:sz w:val="28"/>
        </w:rPr>
        <w:t xml:space="preserve"> (sottoposto alle disgrazie della pena divina quindi legittimamente uccidibile dagli altri cittadini). I tribuni agivano imponendo l’</w:t>
      </w:r>
      <w:proofErr w:type="spellStart"/>
      <w:r>
        <w:rPr>
          <w:sz w:val="28"/>
        </w:rPr>
        <w:t>intercessio</w:t>
      </w:r>
      <w:proofErr w:type="spellEnd"/>
      <w:r>
        <w:rPr>
          <w:sz w:val="28"/>
        </w:rPr>
        <w:t>, ossia il veto, a provvedimenti di magistrati superiori e agivano in difesa di eventuali soprusi.</w:t>
      </w:r>
    </w:p>
    <w:p w:rsidR="0012687F" w:rsidRDefault="0012687F" w:rsidP="00F250AF">
      <w:pPr>
        <w:rPr>
          <w:b/>
          <w:sz w:val="28"/>
          <w:u w:val="single"/>
        </w:rPr>
      </w:pPr>
      <w:r>
        <w:rPr>
          <w:b/>
          <w:sz w:val="28"/>
          <w:u w:val="single"/>
        </w:rPr>
        <w:t>La plebe si organizzò in uno “stato nello stato” in una fase  iniziale del conflitto, ma gradualmente le istituzioni e le onorificenze plebee inizialmente fuori dalle magistrature ordinarie vengono inglobate in quelle repubblicane.</w:t>
      </w:r>
    </w:p>
    <w:p w:rsidR="003D1745" w:rsidRDefault="0012687F" w:rsidP="00F250AF">
      <w:pPr>
        <w:rPr>
          <w:b/>
          <w:sz w:val="28"/>
          <w:u w:val="single"/>
        </w:rPr>
      </w:pPr>
      <w:r>
        <w:rPr>
          <w:b/>
          <w:sz w:val="28"/>
          <w:u w:val="single"/>
        </w:rPr>
        <w:t xml:space="preserve">Cassola sostiene che i concilia </w:t>
      </w:r>
      <w:proofErr w:type="spellStart"/>
      <w:r>
        <w:rPr>
          <w:b/>
          <w:sz w:val="28"/>
          <w:u w:val="single"/>
        </w:rPr>
        <w:t>plebis</w:t>
      </w:r>
      <w:proofErr w:type="spellEnd"/>
      <w:r>
        <w:rPr>
          <w:b/>
          <w:sz w:val="28"/>
          <w:u w:val="single"/>
        </w:rPr>
        <w:t xml:space="preserve"> già erano in qualche modo deliberanti in alcuni casi, ad esempio il plebiscito </w:t>
      </w:r>
      <w:proofErr w:type="spellStart"/>
      <w:r>
        <w:rPr>
          <w:b/>
          <w:sz w:val="28"/>
          <w:u w:val="single"/>
        </w:rPr>
        <w:t>Canuleio</w:t>
      </w:r>
      <w:proofErr w:type="spellEnd"/>
      <w:r>
        <w:rPr>
          <w:b/>
          <w:sz w:val="28"/>
          <w:u w:val="single"/>
        </w:rPr>
        <w:t xml:space="preserve"> del 445 (sui matrimoni misti), smentendo De </w:t>
      </w:r>
      <w:proofErr w:type="spellStart"/>
      <w:r>
        <w:rPr>
          <w:b/>
          <w:sz w:val="28"/>
          <w:u w:val="single"/>
        </w:rPr>
        <w:t>Sanctis</w:t>
      </w:r>
      <w:proofErr w:type="spellEnd"/>
      <w:r w:rsidR="003D1745">
        <w:rPr>
          <w:b/>
          <w:sz w:val="28"/>
          <w:u w:val="single"/>
        </w:rPr>
        <w:t xml:space="preserve"> (considerante inammissibile la parità giuridica dei plebisciti con le deliberazioni patrizi-magistratuali). Cassola sostiene che alcuni plebisciti </w:t>
      </w:r>
      <w:r w:rsidR="003D1745">
        <w:rPr>
          <w:b/>
          <w:sz w:val="28"/>
          <w:u w:val="single"/>
        </w:rPr>
        <w:lastRenderedPageBreak/>
        <w:t>erano riconosciuti tramite l’</w:t>
      </w:r>
      <w:proofErr w:type="spellStart"/>
      <w:r w:rsidR="003D1745">
        <w:rPr>
          <w:b/>
          <w:sz w:val="28"/>
          <w:u w:val="single"/>
        </w:rPr>
        <w:t>auctoritas</w:t>
      </w:r>
      <w:proofErr w:type="spellEnd"/>
      <w:r w:rsidR="003D1745">
        <w:rPr>
          <w:b/>
          <w:sz w:val="28"/>
          <w:u w:val="single"/>
        </w:rPr>
        <w:t xml:space="preserve"> </w:t>
      </w:r>
      <w:proofErr w:type="spellStart"/>
      <w:r w:rsidR="003D1745">
        <w:rPr>
          <w:b/>
          <w:sz w:val="28"/>
          <w:u w:val="single"/>
        </w:rPr>
        <w:t>patrum</w:t>
      </w:r>
      <w:proofErr w:type="spellEnd"/>
      <w:r w:rsidR="003D1745">
        <w:rPr>
          <w:b/>
          <w:sz w:val="28"/>
          <w:u w:val="single"/>
        </w:rPr>
        <w:t xml:space="preserve"> (ratifica del senato) oppure un passaggio delle delibere dei </w:t>
      </w:r>
      <w:proofErr w:type="spellStart"/>
      <w:r w:rsidR="003D1745">
        <w:rPr>
          <w:b/>
          <w:sz w:val="28"/>
          <w:u w:val="single"/>
        </w:rPr>
        <w:t>plebiscita</w:t>
      </w:r>
      <w:proofErr w:type="spellEnd"/>
      <w:r w:rsidR="003D1745">
        <w:rPr>
          <w:b/>
          <w:sz w:val="28"/>
          <w:u w:val="single"/>
        </w:rPr>
        <w:t xml:space="preserve"> ai </w:t>
      </w:r>
      <w:proofErr w:type="spellStart"/>
      <w:r w:rsidR="003D1745">
        <w:rPr>
          <w:b/>
          <w:sz w:val="28"/>
          <w:u w:val="single"/>
        </w:rPr>
        <w:t>comitia</w:t>
      </w:r>
      <w:proofErr w:type="spellEnd"/>
      <w:r w:rsidR="003D1745">
        <w:rPr>
          <w:b/>
          <w:sz w:val="28"/>
          <w:u w:val="single"/>
        </w:rPr>
        <w:t xml:space="preserve"> (assemblee di tutto il popolo).</w:t>
      </w:r>
    </w:p>
    <w:p w:rsidR="003D1745" w:rsidRDefault="003D1745" w:rsidP="00F250AF">
      <w:pPr>
        <w:rPr>
          <w:b/>
          <w:sz w:val="28"/>
          <w:u w:val="single"/>
        </w:rPr>
      </w:pPr>
      <w:r>
        <w:rPr>
          <w:b/>
          <w:sz w:val="28"/>
          <w:u w:val="single"/>
        </w:rPr>
        <w:t>L’evento delle XXI è focale, dirimente, centrale anche soprattutto per le continue pressioni della plebe e dei tribuni.</w:t>
      </w:r>
    </w:p>
    <w:p w:rsidR="003D1745" w:rsidRDefault="003D1745" w:rsidP="00F250AF">
      <w:pPr>
        <w:rPr>
          <w:b/>
          <w:sz w:val="28"/>
          <w:u w:val="single"/>
        </w:rPr>
      </w:pPr>
      <w:r>
        <w:rPr>
          <w:b/>
          <w:sz w:val="28"/>
          <w:u w:val="single"/>
        </w:rPr>
        <w:t>Nel 445 viene abrogato il divieto di matrimonio misto fra patrizi e plebei (</w:t>
      </w:r>
      <w:proofErr w:type="spellStart"/>
      <w:r>
        <w:rPr>
          <w:b/>
          <w:sz w:val="28"/>
          <w:u w:val="single"/>
        </w:rPr>
        <w:t>Lex</w:t>
      </w:r>
      <w:proofErr w:type="spellEnd"/>
      <w:r>
        <w:rPr>
          <w:b/>
          <w:sz w:val="28"/>
          <w:u w:val="single"/>
        </w:rPr>
        <w:t xml:space="preserve"> </w:t>
      </w:r>
      <w:proofErr w:type="spellStart"/>
      <w:r>
        <w:rPr>
          <w:b/>
          <w:sz w:val="28"/>
          <w:u w:val="single"/>
        </w:rPr>
        <w:t>Canuleia</w:t>
      </w:r>
      <w:proofErr w:type="spellEnd"/>
      <w:r>
        <w:rPr>
          <w:b/>
          <w:sz w:val="28"/>
          <w:u w:val="single"/>
        </w:rPr>
        <w:t>). I patrizi si consideravano gli unici interpreti e possessori dell’interpretazioni degli auspici (ripetuti ad ogni vigilia delle elezioni magistratuali) per ricevere il consenso degli dei. La serrata si spiega in modo tale da escludere dall’esclusivismo cultuale chi non era in possesso di tali conoscenze. La mentalità arcaica prevedeva la trasmissione orale dell’arte degli auspici, quindi asserisce Tito Livio che secondo i Patrizi i figli di un matrimonio misto:</w:t>
      </w:r>
    </w:p>
    <w:p w:rsidR="003D1745" w:rsidRDefault="003D1745" w:rsidP="00F250AF">
      <w:pPr>
        <w:rPr>
          <w:b/>
          <w:sz w:val="28"/>
          <w:u w:val="single"/>
        </w:rPr>
      </w:pPr>
      <w:r>
        <w:rPr>
          <w:b/>
          <w:sz w:val="28"/>
          <w:u w:val="single"/>
        </w:rPr>
        <w:t>“non avrebbero saputo dire a quale sangue appartenessero, di quali riti fossero titolari”.</w:t>
      </w:r>
    </w:p>
    <w:p w:rsidR="003D1745" w:rsidRDefault="003D1745" w:rsidP="00F250AF">
      <w:pPr>
        <w:rPr>
          <w:b/>
          <w:sz w:val="28"/>
          <w:u w:val="single"/>
        </w:rPr>
      </w:pPr>
      <w:r>
        <w:rPr>
          <w:noProof/>
        </w:rPr>
        <w:drawing>
          <wp:inline distT="0" distB="0" distL="0" distR="0">
            <wp:extent cx="1233455" cy="2027583"/>
            <wp:effectExtent l="19050" t="0" r="4795" b="0"/>
            <wp:docPr id="19" name="Immagine 19" descr="https://upload.wikimedia.org/wikipedia/commons/e/ee/Augur,_Nordisk_familjebo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upload.wikimedia.org/wikipedia/commons/e/ee/Augur,_Nordisk_familjebok.png"/>
                    <pic:cNvPicPr>
                      <a:picLocks noChangeAspect="1" noChangeArrowheads="1"/>
                    </pic:cNvPicPr>
                  </pic:nvPicPr>
                  <pic:blipFill>
                    <a:blip r:embed="rId11" cstate="print"/>
                    <a:srcRect/>
                    <a:stretch>
                      <a:fillRect/>
                    </a:stretch>
                  </pic:blipFill>
                  <pic:spPr bwMode="auto">
                    <a:xfrm>
                      <a:off x="0" y="0"/>
                      <a:ext cx="1237543" cy="2034303"/>
                    </a:xfrm>
                    <a:prstGeom prst="rect">
                      <a:avLst/>
                    </a:prstGeom>
                    <a:noFill/>
                    <a:ln w="9525">
                      <a:noFill/>
                      <a:miter lim="800000"/>
                      <a:headEnd/>
                      <a:tailEnd/>
                    </a:ln>
                  </pic:spPr>
                </pic:pic>
              </a:graphicData>
            </a:graphic>
          </wp:inline>
        </w:drawing>
      </w:r>
      <w:r w:rsidRPr="003D1745">
        <w:t xml:space="preserve"> </w:t>
      </w:r>
      <w:r>
        <w:rPr>
          <w:noProof/>
        </w:rPr>
        <w:drawing>
          <wp:inline distT="0" distB="0" distL="0" distR="0">
            <wp:extent cx="1871964" cy="2035534"/>
            <wp:effectExtent l="19050" t="0" r="0" b="0"/>
            <wp:docPr id="22" name="Immagine 22" descr="https://upload.wikimedia.org/wikipedia/commons/2/2a/Romolo_e_Rem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upload.wikimedia.org/wikipedia/commons/2/2a/Romolo_e_Remo.png"/>
                    <pic:cNvPicPr>
                      <a:picLocks noChangeAspect="1" noChangeArrowheads="1"/>
                    </pic:cNvPicPr>
                  </pic:nvPicPr>
                  <pic:blipFill>
                    <a:blip r:embed="rId12" cstate="print"/>
                    <a:srcRect/>
                    <a:stretch>
                      <a:fillRect/>
                    </a:stretch>
                  </pic:blipFill>
                  <pic:spPr bwMode="auto">
                    <a:xfrm>
                      <a:off x="0" y="0"/>
                      <a:ext cx="1872200" cy="2035791"/>
                    </a:xfrm>
                    <a:prstGeom prst="rect">
                      <a:avLst/>
                    </a:prstGeom>
                    <a:noFill/>
                    <a:ln w="9525">
                      <a:noFill/>
                      <a:miter lim="800000"/>
                      <a:headEnd/>
                      <a:tailEnd/>
                    </a:ln>
                  </pic:spPr>
                </pic:pic>
              </a:graphicData>
            </a:graphic>
          </wp:inline>
        </w:drawing>
      </w:r>
    </w:p>
    <w:p w:rsidR="003D1745" w:rsidRDefault="003D1745" w:rsidP="00F250AF">
      <w:pPr>
        <w:rPr>
          <w:b/>
          <w:sz w:val="28"/>
          <w:u w:val="single"/>
        </w:rPr>
      </w:pPr>
      <w:r>
        <w:rPr>
          <w:b/>
          <w:sz w:val="28"/>
          <w:u w:val="single"/>
        </w:rPr>
        <w:t>La parificazione “</w:t>
      </w:r>
      <w:proofErr w:type="spellStart"/>
      <w:r>
        <w:rPr>
          <w:b/>
          <w:sz w:val="28"/>
          <w:u w:val="single"/>
        </w:rPr>
        <w:t>canuleia</w:t>
      </w:r>
      <w:proofErr w:type="spellEnd"/>
      <w:r>
        <w:rPr>
          <w:b/>
          <w:sz w:val="28"/>
          <w:u w:val="single"/>
        </w:rPr>
        <w:t>” permetteva la concessione anche del diritto di prendere gli auspici, una grande onorificenza a Roma.</w:t>
      </w:r>
    </w:p>
    <w:p w:rsidR="00E46BA4" w:rsidRDefault="00E46BA4" w:rsidP="00F250AF">
      <w:pPr>
        <w:rPr>
          <w:sz w:val="28"/>
        </w:rPr>
      </w:pPr>
      <w:r>
        <w:rPr>
          <w:sz w:val="28"/>
        </w:rPr>
        <w:t xml:space="preserve">Molte furono le rete parentali sorte fra famiglie plebee e genti patrizie, in modo tale da collimare molti interessi. Un esempio è la famiglia dei </w:t>
      </w:r>
      <w:proofErr w:type="spellStart"/>
      <w:r>
        <w:rPr>
          <w:sz w:val="28"/>
        </w:rPr>
        <w:t>Licinii</w:t>
      </w:r>
      <w:proofErr w:type="spellEnd"/>
      <w:r>
        <w:rPr>
          <w:sz w:val="28"/>
        </w:rPr>
        <w:t>:</w:t>
      </w:r>
    </w:p>
    <w:p w:rsidR="00E46BA4" w:rsidRDefault="00E46BA4" w:rsidP="00E46BA4">
      <w:pPr>
        <w:pStyle w:val="Paragrafoelenco"/>
        <w:numPr>
          <w:ilvl w:val="0"/>
          <w:numId w:val="2"/>
        </w:numPr>
        <w:rPr>
          <w:sz w:val="28"/>
        </w:rPr>
      </w:pPr>
      <w:proofErr w:type="spellStart"/>
      <w:r>
        <w:rPr>
          <w:sz w:val="28"/>
        </w:rPr>
        <w:t>Licinio</w:t>
      </w:r>
      <w:proofErr w:type="spellEnd"/>
      <w:r>
        <w:rPr>
          <w:sz w:val="28"/>
        </w:rPr>
        <w:t xml:space="preserve"> Macro fu il 1° annalista plebeo, fonte importante per Tito Livio</w:t>
      </w:r>
    </w:p>
    <w:p w:rsidR="00E46BA4" w:rsidRDefault="00E46BA4" w:rsidP="00E46BA4">
      <w:pPr>
        <w:pStyle w:val="Paragrafoelenco"/>
        <w:numPr>
          <w:ilvl w:val="0"/>
          <w:numId w:val="2"/>
        </w:numPr>
        <w:rPr>
          <w:sz w:val="28"/>
        </w:rPr>
      </w:pPr>
      <w:proofErr w:type="spellStart"/>
      <w:r w:rsidRPr="00E46BA4">
        <w:rPr>
          <w:sz w:val="28"/>
        </w:rPr>
        <w:t>Licinio</w:t>
      </w:r>
      <w:proofErr w:type="spellEnd"/>
      <w:r w:rsidRPr="00E46BA4">
        <w:rPr>
          <w:sz w:val="28"/>
        </w:rPr>
        <w:t xml:space="preserve"> Calvo fu il primo plebeo </w:t>
      </w:r>
      <w:proofErr w:type="spellStart"/>
      <w:r w:rsidRPr="00E46BA4">
        <w:rPr>
          <w:sz w:val="28"/>
        </w:rPr>
        <w:t>magister</w:t>
      </w:r>
      <w:proofErr w:type="spellEnd"/>
      <w:r w:rsidRPr="00E46BA4">
        <w:rPr>
          <w:sz w:val="28"/>
        </w:rPr>
        <w:t xml:space="preserve"> </w:t>
      </w:r>
      <w:proofErr w:type="spellStart"/>
      <w:r w:rsidRPr="00E46BA4">
        <w:rPr>
          <w:sz w:val="28"/>
        </w:rPr>
        <w:t>equitum</w:t>
      </w:r>
      <w:proofErr w:type="spellEnd"/>
      <w:r w:rsidRPr="00E46BA4">
        <w:rPr>
          <w:sz w:val="28"/>
        </w:rPr>
        <w:t xml:space="preserve"> </w:t>
      </w:r>
    </w:p>
    <w:p w:rsidR="00E46BA4" w:rsidRDefault="00E46BA4" w:rsidP="00E46BA4">
      <w:pPr>
        <w:pStyle w:val="Paragrafoelenco"/>
        <w:numPr>
          <w:ilvl w:val="0"/>
          <w:numId w:val="2"/>
        </w:numPr>
        <w:rPr>
          <w:sz w:val="28"/>
        </w:rPr>
      </w:pPr>
      <w:proofErr w:type="spellStart"/>
      <w:r w:rsidRPr="00E46BA4">
        <w:rPr>
          <w:sz w:val="28"/>
        </w:rPr>
        <w:t>Licinio</w:t>
      </w:r>
      <w:proofErr w:type="spellEnd"/>
      <w:r w:rsidRPr="00E46BA4">
        <w:rPr>
          <w:sz w:val="28"/>
        </w:rPr>
        <w:t xml:space="preserve"> Stolone fu il famoso tribuno delle Leggi </w:t>
      </w:r>
      <w:proofErr w:type="spellStart"/>
      <w:r w:rsidRPr="00E46BA4">
        <w:rPr>
          <w:sz w:val="28"/>
        </w:rPr>
        <w:t>Licinie-Sestie</w:t>
      </w:r>
      <w:proofErr w:type="spellEnd"/>
      <w:r w:rsidRPr="00E46BA4">
        <w:rPr>
          <w:sz w:val="28"/>
        </w:rPr>
        <w:t xml:space="preserve"> e primo console plebeo nel </w:t>
      </w:r>
      <w:r>
        <w:rPr>
          <w:sz w:val="28"/>
        </w:rPr>
        <w:t>364 a.C.</w:t>
      </w:r>
    </w:p>
    <w:p w:rsidR="007948F7" w:rsidRPr="007948F7" w:rsidRDefault="007948F7" w:rsidP="007948F7">
      <w:pPr>
        <w:rPr>
          <w:sz w:val="28"/>
        </w:rPr>
      </w:pPr>
      <w:r>
        <w:rPr>
          <w:sz w:val="28"/>
        </w:rPr>
        <w:t>Altra importante concessione fu la questura nel 409. I questori erano collaboratori amministrativi e giudiziari dei consoli.</w:t>
      </w:r>
    </w:p>
    <w:p w:rsidR="00E46BA4" w:rsidRDefault="00E46BA4" w:rsidP="00E46BA4">
      <w:pPr>
        <w:rPr>
          <w:sz w:val="28"/>
        </w:rPr>
      </w:pPr>
      <w:r>
        <w:rPr>
          <w:sz w:val="28"/>
        </w:rPr>
        <w:lastRenderedPageBreak/>
        <w:t xml:space="preserve">I tribuni </w:t>
      </w:r>
      <w:proofErr w:type="spellStart"/>
      <w:r>
        <w:rPr>
          <w:sz w:val="28"/>
        </w:rPr>
        <w:t>militum</w:t>
      </w:r>
      <w:proofErr w:type="spellEnd"/>
      <w:r>
        <w:rPr>
          <w:sz w:val="28"/>
        </w:rPr>
        <w:t xml:space="preserve"> </w:t>
      </w:r>
      <w:proofErr w:type="spellStart"/>
      <w:r>
        <w:rPr>
          <w:sz w:val="28"/>
        </w:rPr>
        <w:t>consulari</w:t>
      </w:r>
      <w:proofErr w:type="spellEnd"/>
      <w:r>
        <w:rPr>
          <w:sz w:val="28"/>
        </w:rPr>
        <w:t xml:space="preserve"> </w:t>
      </w:r>
      <w:proofErr w:type="spellStart"/>
      <w:r>
        <w:rPr>
          <w:sz w:val="28"/>
        </w:rPr>
        <w:t>potestate</w:t>
      </w:r>
      <w:proofErr w:type="spellEnd"/>
      <w:r>
        <w:rPr>
          <w:sz w:val="28"/>
        </w:rPr>
        <w:t xml:space="preserve"> (carica a partire dal 444 con interruzioni fino al 394, e dal 391 al 367) è stata fraintesa:</w:t>
      </w:r>
    </w:p>
    <w:p w:rsidR="00E46BA4" w:rsidRDefault="00E46BA4" w:rsidP="00E46BA4">
      <w:pPr>
        <w:pStyle w:val="Paragrafoelenco"/>
        <w:numPr>
          <w:ilvl w:val="0"/>
          <w:numId w:val="3"/>
        </w:numPr>
        <w:rPr>
          <w:sz w:val="28"/>
        </w:rPr>
      </w:pPr>
      <w:r>
        <w:rPr>
          <w:sz w:val="28"/>
        </w:rPr>
        <w:t xml:space="preserve">La versione assurda la ritiene una magistratura aperta ai soli plebei, mentre i patrizi non perdevano le magistrature supreme. I </w:t>
      </w:r>
      <w:r w:rsidR="007948F7">
        <w:rPr>
          <w:sz w:val="28"/>
        </w:rPr>
        <w:t>patrizi si riservano una doppia costituzione se eleggere un collegio di tribuni militari oppure una collegialità duale. Ma veniva meno uno dei principi sacri della costituzione romana, ossia doveva essere presente un magistrato applicato alla lettura degli auspici (evidentemente patrizio)</w:t>
      </w:r>
    </w:p>
    <w:p w:rsidR="007948F7" w:rsidRPr="00672D92" w:rsidRDefault="007948F7" w:rsidP="00E46BA4">
      <w:pPr>
        <w:pStyle w:val="Paragrafoelenco"/>
        <w:numPr>
          <w:ilvl w:val="0"/>
          <w:numId w:val="3"/>
        </w:numPr>
        <w:rPr>
          <w:sz w:val="28"/>
        </w:rPr>
      </w:pPr>
      <w:r>
        <w:rPr>
          <w:sz w:val="28"/>
          <w:u w:val="single"/>
        </w:rPr>
        <w:t>La versione esatta prevede l’elezione dal 444-367 di una collegiati patrizia in grado di prendere gli auspici. La concessione dei tribuni militari con podestà consolare era atta a una scansione amministrativa, militare e giudiziaria più capillare, più articolata</w:t>
      </w:r>
      <w:r w:rsidR="00672D92">
        <w:rPr>
          <w:sz w:val="28"/>
          <w:u w:val="single"/>
        </w:rPr>
        <w:t xml:space="preserve"> dato che i consoli erano insufficiente a ricoprire tutti gli incarichi militari del tempo e le competenze amministrative. Questi ruoli vennero concessi agli ufficiali e collaboratori appunto i tribuni militari (6 in ogni legione, 12 in tutto). I tribuni militari ricevevano la podestà consolare. Ma dal 444 al 401 furono tutti patrizi. La nuova carica era diventato il nuovo obiettivo dei plebei.</w:t>
      </w:r>
    </w:p>
    <w:p w:rsidR="00672D92" w:rsidRDefault="00672D92" w:rsidP="00672D92">
      <w:pPr>
        <w:rPr>
          <w:sz w:val="28"/>
        </w:rPr>
      </w:pPr>
      <w:r>
        <w:rPr>
          <w:sz w:val="28"/>
        </w:rPr>
        <w:t>Gli eventi militari furono decisivi:</w:t>
      </w:r>
    </w:p>
    <w:p w:rsidR="00672D92" w:rsidRDefault="00672D92" w:rsidP="00672D92">
      <w:pPr>
        <w:pStyle w:val="Paragrafoelenco"/>
        <w:numPr>
          <w:ilvl w:val="0"/>
          <w:numId w:val="4"/>
        </w:numPr>
        <w:rPr>
          <w:sz w:val="28"/>
        </w:rPr>
      </w:pPr>
      <w:r>
        <w:rPr>
          <w:sz w:val="28"/>
        </w:rPr>
        <w:t xml:space="preserve">Assedio decennale a </w:t>
      </w:r>
      <w:proofErr w:type="spellStart"/>
      <w:r>
        <w:rPr>
          <w:sz w:val="28"/>
        </w:rPr>
        <w:t>Veio</w:t>
      </w:r>
      <w:proofErr w:type="spellEnd"/>
      <w:r>
        <w:rPr>
          <w:sz w:val="28"/>
        </w:rPr>
        <w:t xml:space="preserve"> e conquista nel 396 a.C.</w:t>
      </w:r>
    </w:p>
    <w:p w:rsidR="00672D92" w:rsidRDefault="00672D92" w:rsidP="00672D92">
      <w:pPr>
        <w:pStyle w:val="Paragrafoelenco"/>
        <w:numPr>
          <w:ilvl w:val="0"/>
          <w:numId w:val="4"/>
        </w:numPr>
        <w:rPr>
          <w:sz w:val="28"/>
        </w:rPr>
      </w:pPr>
      <w:r>
        <w:rPr>
          <w:sz w:val="28"/>
        </w:rPr>
        <w:t>Sacco Gallico del 390 a.C.</w:t>
      </w:r>
    </w:p>
    <w:p w:rsidR="00672D92" w:rsidRDefault="00672D92" w:rsidP="00672D92">
      <w:pPr>
        <w:pStyle w:val="Paragrafoelenco"/>
        <w:numPr>
          <w:ilvl w:val="0"/>
          <w:numId w:val="4"/>
        </w:numPr>
        <w:rPr>
          <w:sz w:val="28"/>
        </w:rPr>
      </w:pPr>
      <w:r>
        <w:rPr>
          <w:sz w:val="28"/>
        </w:rPr>
        <w:t>Attacchi di tutti i nemici dal 389 al 377</w:t>
      </w:r>
    </w:p>
    <w:p w:rsidR="00672D92" w:rsidRDefault="00672D92" w:rsidP="00672D92">
      <w:pPr>
        <w:pStyle w:val="Paragrafoelenco"/>
        <w:numPr>
          <w:ilvl w:val="0"/>
          <w:numId w:val="4"/>
        </w:numPr>
        <w:rPr>
          <w:sz w:val="28"/>
        </w:rPr>
      </w:pPr>
      <w:r>
        <w:rPr>
          <w:sz w:val="28"/>
        </w:rPr>
        <w:t>Ribellione degli alleati latini nel 383 fino al 380</w:t>
      </w:r>
    </w:p>
    <w:p w:rsidR="00672D92" w:rsidRDefault="00B21268" w:rsidP="00672D92">
      <w:pPr>
        <w:rPr>
          <w:b/>
          <w:sz w:val="28"/>
          <w:u w:val="single"/>
        </w:rPr>
      </w:pPr>
      <w:r w:rsidRPr="00B21268">
        <w:rPr>
          <w:b/>
          <w:sz w:val="28"/>
          <w:u w:val="single"/>
        </w:rPr>
        <w:t>I patrizi in questo periodo si spartirono insieme all’</w:t>
      </w:r>
      <w:proofErr w:type="spellStart"/>
      <w:r w:rsidRPr="00B21268">
        <w:rPr>
          <w:b/>
          <w:sz w:val="28"/>
          <w:u w:val="single"/>
        </w:rPr>
        <w:t>elites</w:t>
      </w:r>
      <w:proofErr w:type="spellEnd"/>
      <w:r w:rsidRPr="00B21268">
        <w:rPr>
          <w:b/>
          <w:sz w:val="28"/>
          <w:u w:val="single"/>
        </w:rPr>
        <w:t xml:space="preserve"> plebea la responsabilità del comando dal 400 fino al 377</w:t>
      </w:r>
      <w:r>
        <w:rPr>
          <w:b/>
          <w:sz w:val="28"/>
          <w:u w:val="single"/>
        </w:rPr>
        <w:t xml:space="preserve">. Questa fu la reale causa della </w:t>
      </w:r>
      <w:proofErr w:type="spellStart"/>
      <w:r>
        <w:rPr>
          <w:b/>
          <w:sz w:val="28"/>
          <w:u w:val="single"/>
        </w:rPr>
        <w:t>concesione</w:t>
      </w:r>
      <w:proofErr w:type="spellEnd"/>
      <w:r>
        <w:rPr>
          <w:b/>
          <w:sz w:val="28"/>
          <w:u w:val="single"/>
        </w:rPr>
        <w:t xml:space="preserve"> dai tribuni </w:t>
      </w:r>
      <w:proofErr w:type="spellStart"/>
      <w:r>
        <w:rPr>
          <w:b/>
          <w:sz w:val="28"/>
          <w:u w:val="single"/>
        </w:rPr>
        <w:t>militum</w:t>
      </w:r>
      <w:proofErr w:type="spellEnd"/>
      <w:r>
        <w:rPr>
          <w:b/>
          <w:sz w:val="28"/>
          <w:u w:val="single"/>
        </w:rPr>
        <w:t xml:space="preserve"> consolari </w:t>
      </w:r>
      <w:proofErr w:type="spellStart"/>
      <w:r>
        <w:rPr>
          <w:b/>
          <w:sz w:val="28"/>
          <w:u w:val="single"/>
        </w:rPr>
        <w:t>podestate</w:t>
      </w:r>
      <w:proofErr w:type="spellEnd"/>
      <w:r>
        <w:rPr>
          <w:b/>
          <w:sz w:val="28"/>
          <w:u w:val="single"/>
        </w:rPr>
        <w:t>. Però molti erano i collegi militari patrizi, i plebei non prendevano auspici e neanche ricevevano l’onorificenza del trionfo.</w:t>
      </w:r>
    </w:p>
    <w:p w:rsidR="00B21268" w:rsidRDefault="00B21268" w:rsidP="00672D92">
      <w:pPr>
        <w:rPr>
          <w:b/>
          <w:sz w:val="28"/>
          <w:u w:val="single"/>
        </w:rPr>
      </w:pPr>
      <w:r>
        <w:rPr>
          <w:noProof/>
        </w:rPr>
        <w:drawing>
          <wp:inline distT="0" distB="0" distL="0" distR="0">
            <wp:extent cx="2543743" cy="1550505"/>
            <wp:effectExtent l="19050" t="0" r="8957" b="0"/>
            <wp:docPr id="25" name="Immagine 25" descr="http://1.bp.blogspot.com/_umhSvWEgx2c/TKm1omNGyAI/AAAAAAAAGsQ/C5sQ7ui_Dp0/s1600/trionfo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1.bp.blogspot.com/_umhSvWEgx2c/TKm1omNGyAI/AAAAAAAAGsQ/C5sQ7ui_Dp0/s1600/trionfo_2.jpg"/>
                    <pic:cNvPicPr>
                      <a:picLocks noChangeAspect="1" noChangeArrowheads="1"/>
                    </pic:cNvPicPr>
                  </pic:nvPicPr>
                  <pic:blipFill>
                    <a:blip r:embed="rId13"/>
                    <a:srcRect/>
                    <a:stretch>
                      <a:fillRect/>
                    </a:stretch>
                  </pic:blipFill>
                  <pic:spPr bwMode="auto">
                    <a:xfrm>
                      <a:off x="0" y="0"/>
                      <a:ext cx="2545892" cy="1551815"/>
                    </a:xfrm>
                    <a:prstGeom prst="rect">
                      <a:avLst/>
                    </a:prstGeom>
                    <a:noFill/>
                    <a:ln w="9525">
                      <a:noFill/>
                      <a:miter lim="800000"/>
                      <a:headEnd/>
                      <a:tailEnd/>
                    </a:ln>
                  </pic:spPr>
                </pic:pic>
              </a:graphicData>
            </a:graphic>
          </wp:inline>
        </w:drawing>
      </w:r>
    </w:p>
    <w:p w:rsidR="00B21268" w:rsidRDefault="00B21268" w:rsidP="00672D92">
      <w:pPr>
        <w:rPr>
          <w:b/>
          <w:sz w:val="28"/>
          <w:u w:val="single"/>
        </w:rPr>
      </w:pPr>
      <w:r>
        <w:rPr>
          <w:b/>
          <w:sz w:val="28"/>
          <w:u w:val="single"/>
        </w:rPr>
        <w:lastRenderedPageBreak/>
        <w:t xml:space="preserve">I primi tribuni militari e i primi questori divennero senatori probabilmente. Anche se la lectio </w:t>
      </w:r>
      <w:proofErr w:type="spellStart"/>
      <w:r>
        <w:rPr>
          <w:b/>
          <w:sz w:val="28"/>
          <w:u w:val="single"/>
        </w:rPr>
        <w:t>senatoris</w:t>
      </w:r>
      <w:proofErr w:type="spellEnd"/>
      <w:r>
        <w:rPr>
          <w:b/>
          <w:sz w:val="28"/>
          <w:u w:val="single"/>
        </w:rPr>
        <w:t xml:space="preserve"> era decisa dai magistrati superiori, abitualmente venivano richiamata i precedenti senatori con l’aggiunta di nuovi. Quindi tribuni militari e questori plebei divennero senatori.</w:t>
      </w:r>
    </w:p>
    <w:p w:rsidR="00B21268" w:rsidRDefault="00B21268" w:rsidP="00672D92">
      <w:pPr>
        <w:rPr>
          <w:b/>
          <w:sz w:val="28"/>
          <w:u w:val="single"/>
        </w:rPr>
      </w:pPr>
      <w:r>
        <w:rPr>
          <w:b/>
          <w:sz w:val="28"/>
          <w:u w:val="single"/>
        </w:rPr>
        <w:t xml:space="preserve">Molto dibattuta è la presenza dei </w:t>
      </w:r>
      <w:proofErr w:type="spellStart"/>
      <w:r>
        <w:rPr>
          <w:b/>
          <w:sz w:val="28"/>
          <w:u w:val="single"/>
        </w:rPr>
        <w:t>patres</w:t>
      </w:r>
      <w:proofErr w:type="spellEnd"/>
      <w:r>
        <w:rPr>
          <w:b/>
          <w:sz w:val="28"/>
          <w:u w:val="single"/>
        </w:rPr>
        <w:t xml:space="preserve"> </w:t>
      </w:r>
      <w:proofErr w:type="spellStart"/>
      <w:r>
        <w:rPr>
          <w:b/>
          <w:sz w:val="28"/>
          <w:u w:val="single"/>
        </w:rPr>
        <w:t>consicripti</w:t>
      </w:r>
      <w:proofErr w:type="spellEnd"/>
      <w:r>
        <w:rPr>
          <w:b/>
          <w:sz w:val="28"/>
          <w:u w:val="single"/>
        </w:rPr>
        <w:t xml:space="preserve"> prima o dopo la monarchia, prima o dopo il periodo iniziale della repubblica. Secondo Cassola è grazie a questi tribuni militari e questori che si fa risalire la formula di </w:t>
      </w:r>
      <w:proofErr w:type="spellStart"/>
      <w:r>
        <w:rPr>
          <w:b/>
          <w:sz w:val="28"/>
          <w:u w:val="single"/>
        </w:rPr>
        <w:t>patres</w:t>
      </w:r>
      <w:proofErr w:type="spellEnd"/>
      <w:r>
        <w:rPr>
          <w:b/>
          <w:sz w:val="28"/>
          <w:u w:val="single"/>
        </w:rPr>
        <w:t xml:space="preserve"> </w:t>
      </w:r>
      <w:proofErr w:type="spellStart"/>
      <w:r>
        <w:rPr>
          <w:b/>
          <w:sz w:val="28"/>
          <w:u w:val="single"/>
        </w:rPr>
        <w:t>conscripti</w:t>
      </w:r>
      <w:proofErr w:type="spellEnd"/>
      <w:r>
        <w:rPr>
          <w:b/>
          <w:sz w:val="28"/>
          <w:u w:val="single"/>
        </w:rPr>
        <w:t xml:space="preserve"> (qui </w:t>
      </w:r>
      <w:proofErr w:type="spellStart"/>
      <w:r>
        <w:rPr>
          <w:b/>
          <w:sz w:val="28"/>
          <w:u w:val="single"/>
        </w:rPr>
        <w:t>patres</w:t>
      </w:r>
      <w:proofErr w:type="spellEnd"/>
      <w:r>
        <w:rPr>
          <w:b/>
          <w:sz w:val="28"/>
          <w:u w:val="single"/>
        </w:rPr>
        <w:t xml:space="preserve">, qui </w:t>
      </w:r>
      <w:proofErr w:type="spellStart"/>
      <w:r>
        <w:rPr>
          <w:b/>
          <w:sz w:val="28"/>
          <w:u w:val="single"/>
        </w:rPr>
        <w:t>conscripti</w:t>
      </w:r>
      <w:proofErr w:type="spellEnd"/>
      <w:r>
        <w:rPr>
          <w:b/>
          <w:sz w:val="28"/>
          <w:u w:val="single"/>
        </w:rPr>
        <w:t xml:space="preserve">), ossia gli aggiunti non patrizi (è una visione diversa da </w:t>
      </w:r>
      <w:proofErr w:type="spellStart"/>
      <w:r>
        <w:rPr>
          <w:b/>
          <w:sz w:val="28"/>
          <w:u w:val="single"/>
        </w:rPr>
        <w:t>Musti</w:t>
      </w:r>
      <w:proofErr w:type="spellEnd"/>
      <w:r>
        <w:rPr>
          <w:b/>
          <w:sz w:val="28"/>
          <w:u w:val="single"/>
        </w:rPr>
        <w:t xml:space="preserve">). I </w:t>
      </w:r>
      <w:proofErr w:type="spellStart"/>
      <w:r>
        <w:rPr>
          <w:b/>
          <w:sz w:val="28"/>
          <w:u w:val="single"/>
        </w:rPr>
        <w:t>conscripti</w:t>
      </w:r>
      <w:proofErr w:type="spellEnd"/>
      <w:r>
        <w:rPr>
          <w:b/>
          <w:sz w:val="28"/>
          <w:u w:val="single"/>
        </w:rPr>
        <w:t xml:space="preserve"> inizialmente erano 1/10 come presenza nel senato, fino ad essere soverchiante alla fine della </w:t>
      </w:r>
      <w:r w:rsidR="007D5B42">
        <w:rPr>
          <w:b/>
          <w:sz w:val="28"/>
          <w:u w:val="single"/>
        </w:rPr>
        <w:t xml:space="preserve">repubblica. Sostanzialmente tutti i senatori erano definiti </w:t>
      </w:r>
      <w:proofErr w:type="spellStart"/>
      <w:r w:rsidR="007D5B42">
        <w:rPr>
          <w:b/>
          <w:sz w:val="28"/>
          <w:u w:val="single"/>
        </w:rPr>
        <w:t>patres</w:t>
      </w:r>
      <w:proofErr w:type="spellEnd"/>
      <w:r w:rsidR="007D5B42">
        <w:rPr>
          <w:b/>
          <w:sz w:val="28"/>
          <w:u w:val="single"/>
        </w:rPr>
        <w:t xml:space="preserve"> </w:t>
      </w:r>
      <w:proofErr w:type="spellStart"/>
      <w:r w:rsidR="007D5B42">
        <w:rPr>
          <w:b/>
          <w:sz w:val="28"/>
          <w:u w:val="single"/>
        </w:rPr>
        <w:t>et</w:t>
      </w:r>
      <w:proofErr w:type="spellEnd"/>
      <w:r w:rsidR="007D5B42">
        <w:rPr>
          <w:b/>
          <w:sz w:val="28"/>
          <w:u w:val="single"/>
        </w:rPr>
        <w:t xml:space="preserve"> </w:t>
      </w:r>
      <w:proofErr w:type="spellStart"/>
      <w:r w:rsidR="007D5B42">
        <w:rPr>
          <w:b/>
          <w:sz w:val="28"/>
          <w:u w:val="single"/>
        </w:rPr>
        <w:t>conscripti</w:t>
      </w:r>
      <w:proofErr w:type="spellEnd"/>
      <w:r w:rsidR="007D5B42">
        <w:rPr>
          <w:b/>
          <w:sz w:val="28"/>
          <w:u w:val="single"/>
        </w:rPr>
        <w:t xml:space="preserve"> (anche se crea delle evidenti ambiguità).</w:t>
      </w:r>
    </w:p>
    <w:p w:rsidR="007D5B42" w:rsidRDefault="007D5B42" w:rsidP="00672D92">
      <w:pPr>
        <w:rPr>
          <w:b/>
          <w:color w:val="FF0000"/>
          <w:sz w:val="28"/>
        </w:rPr>
      </w:pPr>
      <w:r>
        <w:rPr>
          <w:b/>
          <w:color w:val="FF0000"/>
          <w:sz w:val="28"/>
        </w:rPr>
        <w:t>Magistrature e lotta politica</w:t>
      </w:r>
    </w:p>
    <w:p w:rsidR="007D5B42" w:rsidRPr="007D5B42" w:rsidRDefault="007D5B42" w:rsidP="00672D92">
      <w:pPr>
        <w:rPr>
          <w:sz w:val="28"/>
        </w:rPr>
      </w:pPr>
      <w:r>
        <w:rPr>
          <w:sz w:val="28"/>
        </w:rPr>
        <w:t xml:space="preserve">Il sacco Gallico aveva creato ulteriori disagi sociali, nel frattempo il conflitto con </w:t>
      </w:r>
      <w:proofErr w:type="spellStart"/>
      <w:r>
        <w:rPr>
          <w:sz w:val="28"/>
        </w:rPr>
        <w:t>Veio</w:t>
      </w:r>
      <w:proofErr w:type="spellEnd"/>
      <w:r>
        <w:rPr>
          <w:sz w:val="28"/>
        </w:rPr>
        <w:t xml:space="preserve"> aveva accresciuto l’agro distribuibile. Furono confiscati i terreni di </w:t>
      </w:r>
      <w:proofErr w:type="spellStart"/>
      <w:r>
        <w:rPr>
          <w:sz w:val="28"/>
        </w:rPr>
        <w:t>Veio</w:t>
      </w:r>
      <w:proofErr w:type="spellEnd"/>
      <w:r>
        <w:rPr>
          <w:sz w:val="28"/>
        </w:rPr>
        <w:t xml:space="preserve"> e </w:t>
      </w:r>
      <w:proofErr w:type="spellStart"/>
      <w:r>
        <w:rPr>
          <w:sz w:val="28"/>
        </w:rPr>
        <w:t>Capena</w:t>
      </w:r>
      <w:proofErr w:type="spellEnd"/>
      <w:r>
        <w:rPr>
          <w:sz w:val="28"/>
        </w:rPr>
        <w:t>, con la costituzione di 25 tribù in totale (</w:t>
      </w:r>
      <w:proofErr w:type="spellStart"/>
      <w:r>
        <w:rPr>
          <w:sz w:val="28"/>
        </w:rPr>
        <w:t>compredeva</w:t>
      </w:r>
      <w:proofErr w:type="spellEnd"/>
      <w:r>
        <w:rPr>
          <w:sz w:val="28"/>
        </w:rPr>
        <w:t xml:space="preserve"> </w:t>
      </w:r>
      <w:proofErr w:type="spellStart"/>
      <w:r>
        <w:rPr>
          <w:sz w:val="28"/>
        </w:rPr>
        <w:t>Arnensis</w:t>
      </w:r>
      <w:proofErr w:type="spellEnd"/>
      <w:r>
        <w:rPr>
          <w:sz w:val="28"/>
        </w:rPr>
        <w:t xml:space="preserve">, </w:t>
      </w:r>
      <w:proofErr w:type="spellStart"/>
      <w:r>
        <w:rPr>
          <w:sz w:val="28"/>
        </w:rPr>
        <w:t>Sabatina</w:t>
      </w:r>
      <w:proofErr w:type="spellEnd"/>
      <w:r>
        <w:rPr>
          <w:sz w:val="28"/>
        </w:rPr>
        <w:t xml:space="preserve">, </w:t>
      </w:r>
      <w:proofErr w:type="spellStart"/>
      <w:r>
        <w:rPr>
          <w:sz w:val="28"/>
        </w:rPr>
        <w:t>Stellatina</w:t>
      </w:r>
      <w:proofErr w:type="spellEnd"/>
      <w:r>
        <w:rPr>
          <w:sz w:val="28"/>
        </w:rPr>
        <w:t xml:space="preserve">, </w:t>
      </w:r>
      <w:proofErr w:type="spellStart"/>
      <w:r>
        <w:rPr>
          <w:sz w:val="28"/>
        </w:rPr>
        <w:t>Tromentina</w:t>
      </w:r>
      <w:proofErr w:type="spellEnd"/>
      <w:r>
        <w:rPr>
          <w:sz w:val="28"/>
        </w:rPr>
        <w:t xml:space="preserve">). La conquista di </w:t>
      </w:r>
      <w:proofErr w:type="spellStart"/>
      <w:r>
        <w:rPr>
          <w:sz w:val="28"/>
        </w:rPr>
        <w:t>Veio</w:t>
      </w:r>
      <w:proofErr w:type="spellEnd"/>
      <w:r>
        <w:rPr>
          <w:sz w:val="28"/>
        </w:rPr>
        <w:t xml:space="preserve"> rappresenta uno sconfinato agro da coltivare per i Romani. Le tensioni civili si inacerbirono viste le illecite appropriazioni indebite dei “potenti” a discapito della plebe urbana.</w:t>
      </w:r>
    </w:p>
    <w:p w:rsidR="009D7F5D" w:rsidRDefault="007D5B42" w:rsidP="00F250AF">
      <w:r>
        <w:rPr>
          <w:noProof/>
        </w:rPr>
        <w:drawing>
          <wp:inline distT="0" distB="0" distL="0" distR="0">
            <wp:extent cx="2819565" cy="2116085"/>
            <wp:effectExtent l="19050" t="0" r="0" b="0"/>
            <wp:docPr id="33" name="Immagine 33" descr="http://www.parks.it/parco.veio/foto/8-8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www.parks.it/parco.veio/foto/8-800.jpg"/>
                    <pic:cNvPicPr>
                      <a:picLocks noChangeAspect="1" noChangeArrowheads="1"/>
                    </pic:cNvPicPr>
                  </pic:nvPicPr>
                  <pic:blipFill>
                    <a:blip r:embed="rId14"/>
                    <a:srcRect/>
                    <a:stretch>
                      <a:fillRect/>
                    </a:stretch>
                  </pic:blipFill>
                  <pic:spPr bwMode="auto">
                    <a:xfrm>
                      <a:off x="0" y="0"/>
                      <a:ext cx="2827626" cy="2122135"/>
                    </a:xfrm>
                    <a:prstGeom prst="rect">
                      <a:avLst/>
                    </a:prstGeom>
                    <a:noFill/>
                    <a:ln w="9525">
                      <a:noFill/>
                      <a:miter lim="800000"/>
                      <a:headEnd/>
                      <a:tailEnd/>
                    </a:ln>
                  </pic:spPr>
                </pic:pic>
              </a:graphicData>
            </a:graphic>
          </wp:inline>
        </w:drawing>
      </w:r>
      <w:r>
        <w:rPr>
          <w:noProof/>
        </w:rPr>
        <w:drawing>
          <wp:inline distT="0" distB="0" distL="0" distR="0">
            <wp:extent cx="1621790" cy="2115185"/>
            <wp:effectExtent l="19050" t="0" r="0" b="0"/>
            <wp:docPr id="36" name="Immagine 36" descr="https://upload.wikimedia.org/wikipedia/commons/thumb/6/69/GiorcesVeiiApollo1.jpg/170px-GiorcesVeiiApoll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upload.wikimedia.org/wikipedia/commons/thumb/6/69/GiorcesVeiiApollo1.jpg/170px-GiorcesVeiiApollo1.jpg"/>
                    <pic:cNvPicPr>
                      <a:picLocks noChangeAspect="1" noChangeArrowheads="1"/>
                    </pic:cNvPicPr>
                  </pic:nvPicPr>
                  <pic:blipFill>
                    <a:blip r:embed="rId15"/>
                    <a:srcRect/>
                    <a:stretch>
                      <a:fillRect/>
                    </a:stretch>
                  </pic:blipFill>
                  <pic:spPr bwMode="auto">
                    <a:xfrm>
                      <a:off x="0" y="0"/>
                      <a:ext cx="1621790" cy="2115185"/>
                    </a:xfrm>
                    <a:prstGeom prst="rect">
                      <a:avLst/>
                    </a:prstGeom>
                    <a:noFill/>
                    <a:ln w="9525">
                      <a:noFill/>
                      <a:miter lim="800000"/>
                      <a:headEnd/>
                      <a:tailEnd/>
                    </a:ln>
                  </pic:spPr>
                </pic:pic>
              </a:graphicData>
            </a:graphic>
          </wp:inline>
        </w:drawing>
      </w:r>
    </w:p>
    <w:p w:rsidR="00EC373D" w:rsidRDefault="00EC373D" w:rsidP="00F250AF">
      <w:pPr>
        <w:rPr>
          <w:sz w:val="28"/>
        </w:rPr>
      </w:pPr>
      <w:r>
        <w:rPr>
          <w:sz w:val="28"/>
        </w:rPr>
        <w:t xml:space="preserve">Marco Manlio Capitolino (lo stesso della leggenda delle oche durante il sacco gallico), patrizio guidò la rivolta dei plebei. Aveva molto lustro all’interno del patriziato, si schierava per la riduzione del debito e per la riduzione in schiavitù di molte genti. Fu tacciato di </w:t>
      </w:r>
      <w:proofErr w:type="spellStart"/>
      <w:r>
        <w:rPr>
          <w:sz w:val="28"/>
        </w:rPr>
        <w:t>adfectatio</w:t>
      </w:r>
      <w:proofErr w:type="spellEnd"/>
      <w:r>
        <w:rPr>
          <w:sz w:val="28"/>
        </w:rPr>
        <w:t xml:space="preserve"> regni e pertanto gettato dalla rupe Tarpea nel 385. Marco Manlio Capitolino cercò di emulare Dionisio di Siracusa che aveva ottenuto l’appoggio del </w:t>
      </w:r>
      <w:proofErr w:type="spellStart"/>
      <w:r>
        <w:rPr>
          <w:sz w:val="28"/>
        </w:rPr>
        <w:t>demos</w:t>
      </w:r>
      <w:proofErr w:type="spellEnd"/>
      <w:r>
        <w:rPr>
          <w:sz w:val="28"/>
        </w:rPr>
        <w:t>. La plebe voleva dividere il potere magistratuale e sociale non istaurare un regime personale.</w:t>
      </w:r>
    </w:p>
    <w:p w:rsidR="00EC373D" w:rsidRDefault="00EC373D" w:rsidP="00F250AF">
      <w:pPr>
        <w:rPr>
          <w:sz w:val="28"/>
        </w:rPr>
      </w:pPr>
      <w:r>
        <w:rPr>
          <w:noProof/>
        </w:rPr>
        <w:lastRenderedPageBreak/>
        <w:drawing>
          <wp:inline distT="0" distB="0" distL="0" distR="0">
            <wp:extent cx="2596929" cy="1860224"/>
            <wp:effectExtent l="19050" t="0" r="0" b="0"/>
            <wp:docPr id="39" name="Immagine 39" descr="http://3.bp.blogspot.com/-4MkoMzArQGc/VqtYYyia7WI/AAAAAAAADYQ/-UTqAI6Y8rc/s1600/Oche%2Bdel%2BCampidogl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3.bp.blogspot.com/-4MkoMzArQGc/VqtYYyia7WI/AAAAAAAADYQ/-UTqAI6Y8rc/s1600/Oche%2Bdel%2BCampidoglio.jpg"/>
                    <pic:cNvPicPr>
                      <a:picLocks noChangeAspect="1" noChangeArrowheads="1"/>
                    </pic:cNvPicPr>
                  </pic:nvPicPr>
                  <pic:blipFill>
                    <a:blip r:embed="rId16"/>
                    <a:srcRect/>
                    <a:stretch>
                      <a:fillRect/>
                    </a:stretch>
                  </pic:blipFill>
                  <pic:spPr bwMode="auto">
                    <a:xfrm>
                      <a:off x="0" y="0"/>
                      <a:ext cx="2600999" cy="1863139"/>
                    </a:xfrm>
                    <a:prstGeom prst="rect">
                      <a:avLst/>
                    </a:prstGeom>
                    <a:noFill/>
                    <a:ln w="9525">
                      <a:noFill/>
                      <a:miter lim="800000"/>
                      <a:headEnd/>
                      <a:tailEnd/>
                    </a:ln>
                  </pic:spPr>
                </pic:pic>
              </a:graphicData>
            </a:graphic>
          </wp:inline>
        </w:drawing>
      </w:r>
      <w:r>
        <w:rPr>
          <w:noProof/>
        </w:rPr>
        <w:drawing>
          <wp:inline distT="0" distB="0" distL="0" distR="0">
            <wp:extent cx="2111900" cy="1867228"/>
            <wp:effectExtent l="19050" t="0" r="2650" b="0"/>
            <wp:docPr id="42" name="Immagine 42" descr="http://www.sleepingrome.com/blog/wp-content/uploads/2012/01/OcheChierGaetPa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www.sleepingrome.com/blog/wp-content/uploads/2012/01/OcheChierGaetPart.jpg"/>
                    <pic:cNvPicPr>
                      <a:picLocks noChangeAspect="1" noChangeArrowheads="1"/>
                    </pic:cNvPicPr>
                  </pic:nvPicPr>
                  <pic:blipFill>
                    <a:blip r:embed="rId17"/>
                    <a:srcRect/>
                    <a:stretch>
                      <a:fillRect/>
                    </a:stretch>
                  </pic:blipFill>
                  <pic:spPr bwMode="auto">
                    <a:xfrm>
                      <a:off x="0" y="0"/>
                      <a:ext cx="2116939" cy="1871684"/>
                    </a:xfrm>
                    <a:prstGeom prst="rect">
                      <a:avLst/>
                    </a:prstGeom>
                    <a:noFill/>
                    <a:ln w="9525">
                      <a:noFill/>
                      <a:miter lim="800000"/>
                      <a:headEnd/>
                      <a:tailEnd/>
                    </a:ln>
                  </pic:spPr>
                </pic:pic>
              </a:graphicData>
            </a:graphic>
          </wp:inline>
        </w:drawing>
      </w:r>
    </w:p>
    <w:p w:rsidR="00EC373D" w:rsidRDefault="00EC373D" w:rsidP="00F250AF">
      <w:pPr>
        <w:rPr>
          <w:sz w:val="28"/>
        </w:rPr>
      </w:pPr>
      <w:r>
        <w:rPr>
          <w:sz w:val="28"/>
        </w:rPr>
        <w:t xml:space="preserve">Nel 376 Gaio </w:t>
      </w:r>
      <w:proofErr w:type="spellStart"/>
      <w:r>
        <w:rPr>
          <w:sz w:val="28"/>
        </w:rPr>
        <w:t>Licinio</w:t>
      </w:r>
      <w:proofErr w:type="spellEnd"/>
      <w:r>
        <w:rPr>
          <w:sz w:val="28"/>
        </w:rPr>
        <w:t xml:space="preserve"> Stolone e Lucio </w:t>
      </w:r>
      <w:proofErr w:type="spellStart"/>
      <w:r>
        <w:rPr>
          <w:sz w:val="28"/>
        </w:rPr>
        <w:t>Sestio</w:t>
      </w:r>
      <w:proofErr w:type="spellEnd"/>
      <w:r>
        <w:rPr>
          <w:sz w:val="28"/>
        </w:rPr>
        <w:t xml:space="preserve"> </w:t>
      </w:r>
      <w:proofErr w:type="spellStart"/>
      <w:r>
        <w:rPr>
          <w:sz w:val="28"/>
        </w:rPr>
        <w:t>Laternano</w:t>
      </w:r>
      <w:proofErr w:type="spellEnd"/>
      <w:r>
        <w:rPr>
          <w:sz w:val="28"/>
        </w:rPr>
        <w:t>, tribuni della plebe presentarono 3 plebisciti:</w:t>
      </w:r>
    </w:p>
    <w:p w:rsidR="00EC373D" w:rsidRDefault="00EC373D" w:rsidP="00EC373D">
      <w:pPr>
        <w:pStyle w:val="Paragrafoelenco"/>
        <w:numPr>
          <w:ilvl w:val="0"/>
          <w:numId w:val="5"/>
        </w:numPr>
        <w:rPr>
          <w:sz w:val="28"/>
        </w:rPr>
      </w:pPr>
      <w:r>
        <w:rPr>
          <w:sz w:val="28"/>
        </w:rPr>
        <w:t>Alleviare la difficoltà del debitore insolvente con la rateazione del rimborso al creditore e riduzione delle somme</w:t>
      </w:r>
    </w:p>
    <w:p w:rsidR="00EC373D" w:rsidRDefault="00EC373D" w:rsidP="00EC373D">
      <w:pPr>
        <w:pStyle w:val="Paragrafoelenco"/>
        <w:numPr>
          <w:ilvl w:val="0"/>
          <w:numId w:val="5"/>
        </w:numPr>
        <w:rPr>
          <w:sz w:val="28"/>
        </w:rPr>
      </w:pPr>
      <w:r>
        <w:rPr>
          <w:sz w:val="28"/>
        </w:rPr>
        <w:t xml:space="preserve">Limitazioni al possesso del </w:t>
      </w:r>
      <w:proofErr w:type="spellStart"/>
      <w:r>
        <w:rPr>
          <w:sz w:val="28"/>
        </w:rPr>
        <w:t>ager</w:t>
      </w:r>
      <w:proofErr w:type="spellEnd"/>
      <w:r>
        <w:rPr>
          <w:sz w:val="28"/>
        </w:rPr>
        <w:t xml:space="preserve"> </w:t>
      </w:r>
      <w:proofErr w:type="spellStart"/>
      <w:r>
        <w:rPr>
          <w:sz w:val="28"/>
        </w:rPr>
        <w:t>publicus</w:t>
      </w:r>
      <w:proofErr w:type="spellEnd"/>
      <w:r>
        <w:rPr>
          <w:sz w:val="28"/>
        </w:rPr>
        <w:t>, in modo da distribuirle ai nullatenenti</w:t>
      </w:r>
    </w:p>
    <w:p w:rsidR="00EC373D" w:rsidRDefault="00EC373D" w:rsidP="00EC373D">
      <w:pPr>
        <w:pStyle w:val="Paragrafoelenco"/>
        <w:numPr>
          <w:ilvl w:val="0"/>
          <w:numId w:val="5"/>
        </w:numPr>
        <w:rPr>
          <w:sz w:val="28"/>
        </w:rPr>
      </w:pPr>
      <w:r>
        <w:rPr>
          <w:sz w:val="28"/>
        </w:rPr>
        <w:t>Possibile eleggibilità al consolato dei plebei</w:t>
      </w:r>
    </w:p>
    <w:p w:rsidR="00EC373D" w:rsidRDefault="00EC373D" w:rsidP="00EC373D">
      <w:pPr>
        <w:rPr>
          <w:sz w:val="28"/>
        </w:rPr>
      </w:pPr>
      <w:r>
        <w:rPr>
          <w:sz w:val="28"/>
        </w:rPr>
        <w:t>La tradizione present</w:t>
      </w:r>
      <w:r w:rsidR="0073452C">
        <w:rPr>
          <w:sz w:val="28"/>
        </w:rPr>
        <w:t>a una fase di anarchia di 5 anni nel 375-371 (</w:t>
      </w:r>
      <w:proofErr w:type="spellStart"/>
      <w:r w:rsidR="0073452C">
        <w:rPr>
          <w:sz w:val="28"/>
        </w:rPr>
        <w:t>solitudo</w:t>
      </w:r>
      <w:proofErr w:type="spellEnd"/>
      <w:r w:rsidR="0073452C">
        <w:rPr>
          <w:sz w:val="28"/>
        </w:rPr>
        <w:t xml:space="preserve"> </w:t>
      </w:r>
      <w:proofErr w:type="spellStart"/>
      <w:r w:rsidR="0073452C">
        <w:rPr>
          <w:sz w:val="28"/>
        </w:rPr>
        <w:t>magistratuum</w:t>
      </w:r>
      <w:proofErr w:type="spellEnd"/>
      <w:r w:rsidR="0073452C">
        <w:rPr>
          <w:sz w:val="28"/>
        </w:rPr>
        <w:t xml:space="preserve">) e i due tribuni furono presentati per 10 anni. Nel 368 Marco Furio Camillo divenne dittatore ma non rimediò alla situazione e abdicò. Il dittatore Publio Manlio Capitolino scelse </w:t>
      </w:r>
      <w:proofErr w:type="spellStart"/>
      <w:r w:rsidR="0073452C">
        <w:rPr>
          <w:sz w:val="28"/>
        </w:rPr>
        <w:t>magister</w:t>
      </w:r>
      <w:proofErr w:type="spellEnd"/>
      <w:r w:rsidR="0073452C">
        <w:rPr>
          <w:sz w:val="28"/>
        </w:rPr>
        <w:t xml:space="preserve"> </w:t>
      </w:r>
      <w:proofErr w:type="spellStart"/>
      <w:r w:rsidR="0073452C">
        <w:rPr>
          <w:sz w:val="28"/>
        </w:rPr>
        <w:t>equitum</w:t>
      </w:r>
      <w:proofErr w:type="spellEnd"/>
      <w:r w:rsidR="0073452C">
        <w:rPr>
          <w:sz w:val="28"/>
        </w:rPr>
        <w:t xml:space="preserve"> il plebeo Gaio </w:t>
      </w:r>
      <w:proofErr w:type="spellStart"/>
      <w:r w:rsidR="0073452C">
        <w:rPr>
          <w:sz w:val="28"/>
        </w:rPr>
        <w:t>Licinio</w:t>
      </w:r>
      <w:proofErr w:type="spellEnd"/>
      <w:r w:rsidR="0073452C">
        <w:rPr>
          <w:sz w:val="28"/>
        </w:rPr>
        <w:t xml:space="preserve"> Calvo (carica di scarso potere, ma di prestigio e di raccordo alla crisi). Altro compromesso fu che il collegio dei custodi dei Libri </w:t>
      </w:r>
      <w:proofErr w:type="spellStart"/>
      <w:r w:rsidR="0073452C">
        <w:rPr>
          <w:sz w:val="28"/>
        </w:rPr>
        <w:t>Sibilinni</w:t>
      </w:r>
      <w:proofErr w:type="spellEnd"/>
      <w:r w:rsidR="0073452C">
        <w:rPr>
          <w:sz w:val="28"/>
        </w:rPr>
        <w:t xml:space="preserve"> passò da 2 a 10 membri, ora metà plebei e metà patrizi. Cadeva l’ultimo baluardo patrizio, il diritto sacrale. Sentenzia Livia: “con questo passo avanti, la via la consolato sembrava ormai aperta). Camillo dittatore nel 367 accettò molto riluttante le proposte dei plebei. Lucio </w:t>
      </w:r>
      <w:proofErr w:type="spellStart"/>
      <w:r w:rsidR="0073452C">
        <w:rPr>
          <w:sz w:val="28"/>
        </w:rPr>
        <w:t>Sestio</w:t>
      </w:r>
      <w:proofErr w:type="spellEnd"/>
      <w:r w:rsidR="0073452C">
        <w:rPr>
          <w:sz w:val="28"/>
        </w:rPr>
        <w:t xml:space="preserve"> Laterano fu il primo console plebeo nel 366 a.C. (collega di Lucio Emilio </w:t>
      </w:r>
      <w:proofErr w:type="spellStart"/>
      <w:r w:rsidR="0073452C">
        <w:rPr>
          <w:sz w:val="28"/>
        </w:rPr>
        <w:t>Marcercino</w:t>
      </w:r>
      <w:proofErr w:type="spellEnd"/>
      <w:r w:rsidR="0073452C">
        <w:rPr>
          <w:sz w:val="28"/>
        </w:rPr>
        <w:t>).</w:t>
      </w:r>
    </w:p>
    <w:p w:rsidR="0073452C" w:rsidRDefault="0073452C" w:rsidP="00EC373D">
      <w:pPr>
        <w:rPr>
          <w:sz w:val="28"/>
        </w:rPr>
      </w:pPr>
      <w:r>
        <w:rPr>
          <w:sz w:val="28"/>
        </w:rPr>
        <w:t>Furono fatte concessioni anche ai patrizi come il pretore (amministrazione giustizia a Roma) e degli edili curuli.</w:t>
      </w:r>
    </w:p>
    <w:p w:rsidR="0073452C" w:rsidRDefault="0073452C" w:rsidP="00EC373D">
      <w:pPr>
        <w:rPr>
          <w:sz w:val="28"/>
        </w:rPr>
      </w:pPr>
      <w:r>
        <w:rPr>
          <w:sz w:val="28"/>
        </w:rPr>
        <w:t>Molti sono i dubbi sull’anarchia governativa:</w:t>
      </w:r>
    </w:p>
    <w:p w:rsidR="0073452C" w:rsidRDefault="0073452C" w:rsidP="0073452C">
      <w:pPr>
        <w:pStyle w:val="Paragrafoelenco"/>
        <w:numPr>
          <w:ilvl w:val="0"/>
          <w:numId w:val="6"/>
        </w:numPr>
        <w:rPr>
          <w:sz w:val="28"/>
        </w:rPr>
      </w:pPr>
      <w:proofErr w:type="spellStart"/>
      <w:r>
        <w:rPr>
          <w:sz w:val="28"/>
        </w:rPr>
        <w:t>Cassio</w:t>
      </w:r>
      <w:proofErr w:type="spellEnd"/>
      <w:r>
        <w:rPr>
          <w:sz w:val="28"/>
        </w:rPr>
        <w:t xml:space="preserve"> </w:t>
      </w:r>
      <w:proofErr w:type="spellStart"/>
      <w:r>
        <w:rPr>
          <w:sz w:val="28"/>
        </w:rPr>
        <w:t>Dione</w:t>
      </w:r>
      <w:proofErr w:type="spellEnd"/>
      <w:r>
        <w:rPr>
          <w:sz w:val="28"/>
        </w:rPr>
        <w:t xml:space="preserve"> pensa a 4 anni, </w:t>
      </w:r>
      <w:proofErr w:type="spellStart"/>
      <w:r>
        <w:rPr>
          <w:sz w:val="28"/>
        </w:rPr>
        <w:t>Diodoro</w:t>
      </w:r>
      <w:proofErr w:type="spellEnd"/>
      <w:r>
        <w:rPr>
          <w:sz w:val="28"/>
        </w:rPr>
        <w:t xml:space="preserve"> Siculo a 1 anno</w:t>
      </w:r>
    </w:p>
    <w:p w:rsidR="0073452C" w:rsidRDefault="0073452C" w:rsidP="0073452C">
      <w:pPr>
        <w:pStyle w:val="Paragrafoelenco"/>
        <w:numPr>
          <w:ilvl w:val="0"/>
          <w:numId w:val="6"/>
        </w:numPr>
        <w:rPr>
          <w:sz w:val="28"/>
        </w:rPr>
      </w:pPr>
      <w:r>
        <w:rPr>
          <w:sz w:val="28"/>
        </w:rPr>
        <w:t>Cassola la ritiene assurda, era essenziale un governo per decidere i capi militari in un periodo molto convulso d</w:t>
      </w:r>
      <w:r w:rsidR="001944BE">
        <w:rPr>
          <w:sz w:val="28"/>
        </w:rPr>
        <w:t>al punto di vista degli scontri</w:t>
      </w:r>
    </w:p>
    <w:p w:rsidR="001944BE" w:rsidRDefault="001944BE" w:rsidP="001944BE">
      <w:pPr>
        <w:rPr>
          <w:sz w:val="28"/>
        </w:rPr>
      </w:pPr>
      <w:r>
        <w:rPr>
          <w:sz w:val="28"/>
        </w:rPr>
        <w:t xml:space="preserve">Dubbioso è l’iter procedurale delle Leggi </w:t>
      </w:r>
      <w:proofErr w:type="spellStart"/>
      <w:r>
        <w:rPr>
          <w:sz w:val="28"/>
        </w:rPr>
        <w:t>Licinie</w:t>
      </w:r>
      <w:proofErr w:type="spellEnd"/>
      <w:r>
        <w:rPr>
          <w:sz w:val="28"/>
        </w:rPr>
        <w:t xml:space="preserve"> </w:t>
      </w:r>
      <w:proofErr w:type="spellStart"/>
      <w:r>
        <w:rPr>
          <w:sz w:val="28"/>
        </w:rPr>
        <w:t>Sestie</w:t>
      </w:r>
      <w:proofErr w:type="spellEnd"/>
      <w:r>
        <w:rPr>
          <w:sz w:val="28"/>
        </w:rPr>
        <w:t>:</w:t>
      </w:r>
    </w:p>
    <w:p w:rsidR="001944BE" w:rsidRDefault="001944BE" w:rsidP="001944BE">
      <w:pPr>
        <w:pStyle w:val="Paragrafoelenco"/>
        <w:numPr>
          <w:ilvl w:val="0"/>
          <w:numId w:val="7"/>
        </w:numPr>
        <w:rPr>
          <w:sz w:val="28"/>
        </w:rPr>
      </w:pPr>
      <w:r>
        <w:rPr>
          <w:sz w:val="28"/>
        </w:rPr>
        <w:lastRenderedPageBreak/>
        <w:t>Possibile che la rogazione sia passata per i plebisciti e probabilmente passarono ai comizi centuriati, approvati anche con l’</w:t>
      </w:r>
      <w:proofErr w:type="spellStart"/>
      <w:r>
        <w:rPr>
          <w:sz w:val="28"/>
        </w:rPr>
        <w:t>auctoritas</w:t>
      </w:r>
      <w:proofErr w:type="spellEnd"/>
      <w:r>
        <w:rPr>
          <w:sz w:val="28"/>
        </w:rPr>
        <w:t xml:space="preserve"> </w:t>
      </w:r>
      <w:proofErr w:type="spellStart"/>
      <w:r>
        <w:rPr>
          <w:sz w:val="28"/>
        </w:rPr>
        <w:t>patrum</w:t>
      </w:r>
      <w:proofErr w:type="spellEnd"/>
    </w:p>
    <w:p w:rsidR="001944BE" w:rsidRDefault="001944BE" w:rsidP="001944BE">
      <w:pPr>
        <w:pStyle w:val="Paragrafoelenco"/>
        <w:numPr>
          <w:ilvl w:val="0"/>
          <w:numId w:val="7"/>
        </w:numPr>
        <w:rPr>
          <w:sz w:val="28"/>
        </w:rPr>
      </w:pPr>
      <w:r>
        <w:rPr>
          <w:sz w:val="28"/>
        </w:rPr>
        <w:t>Possibile solo un compromesso politico fra patrizi e plebei senza ratifica</w:t>
      </w:r>
    </w:p>
    <w:p w:rsidR="001944BE" w:rsidRDefault="001944BE" w:rsidP="001944BE">
      <w:pPr>
        <w:rPr>
          <w:sz w:val="28"/>
        </w:rPr>
      </w:pPr>
      <w:r>
        <w:rPr>
          <w:sz w:val="28"/>
        </w:rPr>
        <w:t>Riguardo ai debiti:</w:t>
      </w:r>
    </w:p>
    <w:p w:rsidR="001944BE" w:rsidRDefault="001944BE" w:rsidP="001944BE">
      <w:pPr>
        <w:pStyle w:val="Paragrafoelenco"/>
        <w:numPr>
          <w:ilvl w:val="0"/>
          <w:numId w:val="8"/>
        </w:numPr>
        <w:rPr>
          <w:sz w:val="28"/>
        </w:rPr>
      </w:pPr>
      <w:r>
        <w:rPr>
          <w:sz w:val="28"/>
        </w:rPr>
        <w:t xml:space="preserve">È autentica e possibile la </w:t>
      </w:r>
      <w:proofErr w:type="spellStart"/>
      <w:r>
        <w:rPr>
          <w:sz w:val="28"/>
        </w:rPr>
        <w:t>rogatio</w:t>
      </w:r>
      <w:proofErr w:type="spellEnd"/>
      <w:r>
        <w:rPr>
          <w:sz w:val="28"/>
        </w:rPr>
        <w:t>, data la tattica “propagandistica” dei capi plebei di ingraziarsi i malcontenti diseredati nelle lotte per le rivendicazioni sociali e politiche.</w:t>
      </w:r>
    </w:p>
    <w:p w:rsidR="001944BE" w:rsidRDefault="001944BE" w:rsidP="001944BE">
      <w:pPr>
        <w:rPr>
          <w:sz w:val="28"/>
        </w:rPr>
      </w:pPr>
      <w:r>
        <w:rPr>
          <w:sz w:val="28"/>
        </w:rPr>
        <w:t>Riguardo l’assegnazione delle terre:</w:t>
      </w:r>
    </w:p>
    <w:p w:rsidR="001944BE" w:rsidRDefault="001944BE" w:rsidP="001944BE">
      <w:pPr>
        <w:pStyle w:val="Paragrafoelenco"/>
        <w:numPr>
          <w:ilvl w:val="0"/>
          <w:numId w:val="8"/>
        </w:numPr>
        <w:rPr>
          <w:sz w:val="28"/>
        </w:rPr>
      </w:pPr>
      <w:r>
        <w:rPr>
          <w:sz w:val="28"/>
        </w:rPr>
        <w:t>Viene messa in dubbio l’autenticità di limitare l’</w:t>
      </w:r>
      <w:proofErr w:type="spellStart"/>
      <w:r>
        <w:rPr>
          <w:sz w:val="28"/>
        </w:rPr>
        <w:t>ager</w:t>
      </w:r>
      <w:proofErr w:type="spellEnd"/>
      <w:r>
        <w:rPr>
          <w:sz w:val="28"/>
        </w:rPr>
        <w:t xml:space="preserve"> </w:t>
      </w:r>
      <w:proofErr w:type="spellStart"/>
      <w:r>
        <w:rPr>
          <w:sz w:val="28"/>
        </w:rPr>
        <w:t>publicus</w:t>
      </w:r>
      <w:proofErr w:type="spellEnd"/>
      <w:r>
        <w:rPr>
          <w:sz w:val="28"/>
        </w:rPr>
        <w:t xml:space="preserve"> a 500 iugeri (125 ettari) e il pascolo di 100 bovini e 500 ovini</w:t>
      </w:r>
    </w:p>
    <w:p w:rsidR="001944BE" w:rsidRDefault="001944BE" w:rsidP="001944BE">
      <w:pPr>
        <w:pStyle w:val="Paragrafoelenco"/>
        <w:numPr>
          <w:ilvl w:val="0"/>
          <w:numId w:val="8"/>
        </w:numPr>
        <w:rPr>
          <w:sz w:val="28"/>
        </w:rPr>
      </w:pPr>
      <w:r>
        <w:rPr>
          <w:sz w:val="28"/>
        </w:rPr>
        <w:t>I limiti presumibilmente erano troppo alti per l’epoca e integrati nel corso del tempo (il limite per Catone nel 167 era di 500 iugeri)</w:t>
      </w:r>
    </w:p>
    <w:p w:rsidR="001944BE" w:rsidRPr="001944BE" w:rsidRDefault="001944BE" w:rsidP="001944BE">
      <w:pPr>
        <w:pStyle w:val="Paragrafoelenco"/>
        <w:numPr>
          <w:ilvl w:val="0"/>
          <w:numId w:val="8"/>
        </w:numPr>
        <w:rPr>
          <w:sz w:val="28"/>
        </w:rPr>
      </w:pPr>
      <w:r>
        <w:rPr>
          <w:sz w:val="28"/>
        </w:rPr>
        <w:t xml:space="preserve">La </w:t>
      </w:r>
      <w:proofErr w:type="spellStart"/>
      <w:r>
        <w:rPr>
          <w:sz w:val="28"/>
        </w:rPr>
        <w:t>Lex</w:t>
      </w:r>
      <w:proofErr w:type="spellEnd"/>
      <w:r>
        <w:rPr>
          <w:sz w:val="28"/>
        </w:rPr>
        <w:t xml:space="preserve"> de modo </w:t>
      </w:r>
      <w:proofErr w:type="spellStart"/>
      <w:r>
        <w:rPr>
          <w:sz w:val="28"/>
        </w:rPr>
        <w:t>agrorum</w:t>
      </w:r>
      <w:proofErr w:type="spellEnd"/>
      <w:r>
        <w:rPr>
          <w:sz w:val="28"/>
        </w:rPr>
        <w:t xml:space="preserve"> era già attiva prima del 298 probabilmente si riconnetteva alle leggi </w:t>
      </w:r>
      <w:proofErr w:type="spellStart"/>
      <w:r>
        <w:rPr>
          <w:sz w:val="28"/>
        </w:rPr>
        <w:t>Licinie</w:t>
      </w:r>
      <w:proofErr w:type="spellEnd"/>
      <w:r>
        <w:rPr>
          <w:sz w:val="28"/>
        </w:rPr>
        <w:t xml:space="preserve"> </w:t>
      </w:r>
      <w:proofErr w:type="spellStart"/>
      <w:r>
        <w:rPr>
          <w:sz w:val="28"/>
        </w:rPr>
        <w:t>Sestie</w:t>
      </w:r>
      <w:proofErr w:type="spellEnd"/>
    </w:p>
    <w:p w:rsidR="00EC373D" w:rsidRDefault="001944BE" w:rsidP="00F250AF">
      <w:pPr>
        <w:rPr>
          <w:sz w:val="28"/>
        </w:rPr>
      </w:pPr>
      <w:r>
        <w:rPr>
          <w:sz w:val="28"/>
        </w:rPr>
        <w:t>Riguardo al consolato plebeo:</w:t>
      </w:r>
    </w:p>
    <w:p w:rsidR="001944BE" w:rsidRDefault="001944BE" w:rsidP="001944BE">
      <w:pPr>
        <w:pStyle w:val="Paragrafoelenco"/>
        <w:numPr>
          <w:ilvl w:val="0"/>
          <w:numId w:val="9"/>
        </w:numPr>
        <w:rPr>
          <w:sz w:val="28"/>
        </w:rPr>
      </w:pPr>
      <w:r>
        <w:rPr>
          <w:sz w:val="28"/>
        </w:rPr>
        <w:t xml:space="preserve">La </w:t>
      </w:r>
      <w:proofErr w:type="spellStart"/>
      <w:r>
        <w:rPr>
          <w:sz w:val="28"/>
        </w:rPr>
        <w:t>Lex</w:t>
      </w:r>
      <w:proofErr w:type="spellEnd"/>
      <w:r>
        <w:rPr>
          <w:sz w:val="28"/>
        </w:rPr>
        <w:t xml:space="preserve"> </w:t>
      </w:r>
      <w:proofErr w:type="spellStart"/>
      <w:r>
        <w:rPr>
          <w:sz w:val="28"/>
        </w:rPr>
        <w:t>Genucia</w:t>
      </w:r>
      <w:proofErr w:type="spellEnd"/>
      <w:r>
        <w:rPr>
          <w:sz w:val="28"/>
        </w:rPr>
        <w:t xml:space="preserve"> del 342 a.C. stabiliva che uno dei consoli doveva essere plebeo non soltanto “poteva” come nelle leggi </w:t>
      </w:r>
      <w:proofErr w:type="spellStart"/>
      <w:r>
        <w:rPr>
          <w:sz w:val="28"/>
        </w:rPr>
        <w:t>Licinie</w:t>
      </w:r>
      <w:proofErr w:type="spellEnd"/>
      <w:r>
        <w:rPr>
          <w:sz w:val="28"/>
        </w:rPr>
        <w:t xml:space="preserve"> </w:t>
      </w:r>
      <w:proofErr w:type="spellStart"/>
      <w:r>
        <w:rPr>
          <w:sz w:val="28"/>
        </w:rPr>
        <w:t>Sestie</w:t>
      </w:r>
      <w:proofErr w:type="spellEnd"/>
    </w:p>
    <w:p w:rsidR="001944BE" w:rsidRDefault="001944BE" w:rsidP="001944BE">
      <w:pPr>
        <w:pStyle w:val="Paragrafoelenco"/>
        <w:numPr>
          <w:ilvl w:val="0"/>
          <w:numId w:val="9"/>
        </w:numPr>
        <w:rPr>
          <w:sz w:val="28"/>
        </w:rPr>
      </w:pPr>
      <w:r>
        <w:rPr>
          <w:sz w:val="28"/>
        </w:rPr>
        <w:t>Dal 366 al 342 furono 7 i collegi consolari patrizi; dal 342 un patrizio e un plebeo; nel 215 due plebei ma Marco Claudio Marcello abdicò</w:t>
      </w:r>
    </w:p>
    <w:p w:rsidR="001944BE" w:rsidRDefault="001944BE" w:rsidP="001944BE">
      <w:pPr>
        <w:pStyle w:val="Paragrafoelenco"/>
        <w:numPr>
          <w:ilvl w:val="0"/>
          <w:numId w:val="9"/>
        </w:numPr>
        <w:rPr>
          <w:sz w:val="28"/>
        </w:rPr>
      </w:pPr>
      <w:r>
        <w:rPr>
          <w:sz w:val="28"/>
        </w:rPr>
        <w:t>Nel 172 furono consoli per la prima volta due plebei senza contrasti addirittura, fu vista come una curiosità</w:t>
      </w:r>
    </w:p>
    <w:p w:rsidR="00313E26" w:rsidRDefault="00313E26" w:rsidP="00313E26">
      <w:pPr>
        <w:rPr>
          <w:sz w:val="28"/>
        </w:rPr>
      </w:pPr>
      <w:r>
        <w:rPr>
          <w:sz w:val="28"/>
        </w:rPr>
        <w:t xml:space="preserve">Livio riguardo alla concessione del pretore e dell’edile curule vede tutto in un ottica di concessioni all’interno del conflitto degli ordini protratto fino al 287. Il tribunato militare con potere consolare sopperiva a falle del sistema ed erano una concessione come detto per assolvere a debiti amministrativi. Ora con le Leggi </w:t>
      </w:r>
      <w:proofErr w:type="spellStart"/>
      <w:r>
        <w:rPr>
          <w:sz w:val="28"/>
        </w:rPr>
        <w:t>Licinie</w:t>
      </w:r>
      <w:proofErr w:type="spellEnd"/>
      <w:r>
        <w:rPr>
          <w:sz w:val="28"/>
        </w:rPr>
        <w:t xml:space="preserve"> </w:t>
      </w:r>
      <w:proofErr w:type="spellStart"/>
      <w:r>
        <w:rPr>
          <w:sz w:val="28"/>
        </w:rPr>
        <w:t>sestie</w:t>
      </w:r>
      <w:proofErr w:type="spellEnd"/>
      <w:r>
        <w:rPr>
          <w:sz w:val="28"/>
        </w:rPr>
        <w:t xml:space="preserve"> la divisione del potere è condivisa in vista di una più capillare gestione del potere istaurando una scala gerarchica del potere dove il pretore era </w:t>
      </w:r>
      <w:proofErr w:type="spellStart"/>
      <w:r>
        <w:rPr>
          <w:sz w:val="28"/>
        </w:rPr>
        <w:t>conlega</w:t>
      </w:r>
      <w:proofErr w:type="spellEnd"/>
      <w:r>
        <w:rPr>
          <w:sz w:val="28"/>
        </w:rPr>
        <w:t xml:space="preserve"> minor del console.</w:t>
      </w:r>
    </w:p>
    <w:p w:rsidR="00313E26" w:rsidRDefault="00313E26" w:rsidP="00313E26">
      <w:pPr>
        <w:rPr>
          <w:sz w:val="28"/>
        </w:rPr>
      </w:pPr>
      <w:r>
        <w:rPr>
          <w:sz w:val="28"/>
        </w:rPr>
        <w:t>Cassola vede la piena autonomia della censura nel 367 e non nel 443, secondo lo studioso, questi censori erano tribuni militari con podestà consolare (</w:t>
      </w:r>
      <w:proofErr w:type="spellStart"/>
      <w:r>
        <w:rPr>
          <w:sz w:val="28"/>
        </w:rPr>
        <w:t>Beloch</w:t>
      </w:r>
      <w:proofErr w:type="spellEnd"/>
      <w:r>
        <w:rPr>
          <w:sz w:val="28"/>
        </w:rPr>
        <w:t xml:space="preserve"> li definisce tribuni </w:t>
      </w:r>
      <w:proofErr w:type="spellStart"/>
      <w:r>
        <w:rPr>
          <w:sz w:val="28"/>
        </w:rPr>
        <w:t>militum</w:t>
      </w:r>
      <w:proofErr w:type="spellEnd"/>
      <w:r>
        <w:rPr>
          <w:sz w:val="28"/>
        </w:rPr>
        <w:t xml:space="preserve"> censoria </w:t>
      </w:r>
      <w:proofErr w:type="spellStart"/>
      <w:r>
        <w:rPr>
          <w:sz w:val="28"/>
        </w:rPr>
        <w:t>potestate</w:t>
      </w:r>
      <w:proofErr w:type="spellEnd"/>
      <w:r>
        <w:rPr>
          <w:sz w:val="28"/>
        </w:rPr>
        <w:t>).</w:t>
      </w:r>
    </w:p>
    <w:p w:rsidR="00313E26" w:rsidRDefault="00313E26" w:rsidP="00313E26">
      <w:pPr>
        <w:rPr>
          <w:sz w:val="28"/>
        </w:rPr>
      </w:pPr>
      <w:r w:rsidRPr="00313E26">
        <w:rPr>
          <w:sz w:val="28"/>
        </w:rPr>
        <w:lastRenderedPageBreak/>
        <w:drawing>
          <wp:inline distT="0" distB="0" distL="0" distR="0">
            <wp:extent cx="6120130" cy="4731289"/>
            <wp:effectExtent l="19050" t="0" r="0" b="0"/>
            <wp:docPr id="3" name="Immagine 28" descr="http://www.oscartext.com/LeMagistratureDellaRepubblicaRoma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oscartext.com/LeMagistratureDellaRepubblicaRomana.jpg"/>
                    <pic:cNvPicPr>
                      <a:picLocks noChangeAspect="1" noChangeArrowheads="1"/>
                    </pic:cNvPicPr>
                  </pic:nvPicPr>
                  <pic:blipFill>
                    <a:blip r:embed="rId18" cstate="print"/>
                    <a:srcRect/>
                    <a:stretch>
                      <a:fillRect/>
                    </a:stretch>
                  </pic:blipFill>
                  <pic:spPr bwMode="auto">
                    <a:xfrm>
                      <a:off x="0" y="0"/>
                      <a:ext cx="6120130" cy="4731289"/>
                    </a:xfrm>
                    <a:prstGeom prst="rect">
                      <a:avLst/>
                    </a:prstGeom>
                    <a:noFill/>
                    <a:ln w="9525">
                      <a:noFill/>
                      <a:miter lim="800000"/>
                      <a:headEnd/>
                      <a:tailEnd/>
                    </a:ln>
                  </pic:spPr>
                </pic:pic>
              </a:graphicData>
            </a:graphic>
          </wp:inline>
        </w:drawing>
      </w:r>
    </w:p>
    <w:p w:rsidR="00313E26" w:rsidRDefault="00313E26" w:rsidP="00313E26">
      <w:pPr>
        <w:rPr>
          <w:color w:val="FF0000"/>
          <w:sz w:val="28"/>
        </w:rPr>
      </w:pPr>
      <w:r>
        <w:rPr>
          <w:color w:val="FF0000"/>
          <w:sz w:val="28"/>
        </w:rPr>
        <w:t>La conquista del consolato</w:t>
      </w:r>
    </w:p>
    <w:p w:rsidR="00DC2073" w:rsidRDefault="00313E26" w:rsidP="00313E26">
      <w:pPr>
        <w:rPr>
          <w:sz w:val="28"/>
        </w:rPr>
      </w:pPr>
      <w:r>
        <w:rPr>
          <w:sz w:val="28"/>
        </w:rPr>
        <w:t xml:space="preserve">La conquista di </w:t>
      </w:r>
      <w:proofErr w:type="spellStart"/>
      <w:r>
        <w:rPr>
          <w:sz w:val="28"/>
        </w:rPr>
        <w:t>Veio</w:t>
      </w:r>
      <w:proofErr w:type="spellEnd"/>
      <w:r>
        <w:rPr>
          <w:sz w:val="28"/>
        </w:rPr>
        <w:t xml:space="preserve"> nel</w:t>
      </w:r>
      <w:r w:rsidR="00DC2073">
        <w:rPr>
          <w:sz w:val="28"/>
        </w:rPr>
        <w:t xml:space="preserve"> 396 raddoppiò il territorio romano rispetto a quello monarchico. Si passa da 1000 kmq a 2200 kmq. Demograficamente l’incremento fu determinato dall’inglobare nuovi genti.</w:t>
      </w:r>
    </w:p>
    <w:p w:rsidR="00DC2073" w:rsidRDefault="00DC2073" w:rsidP="00313E26">
      <w:pPr>
        <w:rPr>
          <w:sz w:val="28"/>
        </w:rPr>
      </w:pPr>
      <w:r w:rsidRPr="00DC2073">
        <w:rPr>
          <w:sz w:val="28"/>
        </w:rPr>
        <w:drawing>
          <wp:inline distT="0" distB="0" distL="0" distR="0">
            <wp:extent cx="5157249" cy="2693478"/>
            <wp:effectExtent l="19050" t="0" r="5301" b="0"/>
            <wp:docPr id="5" name="Immagine 45" descr="http://www.larosarossa.eu/new/images/Veio_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www.larosarossa.eu/new/images/Veio_I.jpg"/>
                    <pic:cNvPicPr>
                      <a:picLocks noChangeAspect="1" noChangeArrowheads="1"/>
                    </pic:cNvPicPr>
                  </pic:nvPicPr>
                  <pic:blipFill>
                    <a:blip r:embed="rId19"/>
                    <a:srcRect/>
                    <a:stretch>
                      <a:fillRect/>
                    </a:stretch>
                  </pic:blipFill>
                  <pic:spPr bwMode="auto">
                    <a:xfrm>
                      <a:off x="0" y="0"/>
                      <a:ext cx="5157900" cy="2693818"/>
                    </a:xfrm>
                    <a:prstGeom prst="rect">
                      <a:avLst/>
                    </a:prstGeom>
                    <a:noFill/>
                    <a:ln w="9525">
                      <a:noFill/>
                      <a:miter lim="800000"/>
                      <a:headEnd/>
                      <a:tailEnd/>
                    </a:ln>
                  </pic:spPr>
                </pic:pic>
              </a:graphicData>
            </a:graphic>
          </wp:inline>
        </w:drawing>
      </w:r>
    </w:p>
    <w:p w:rsidR="00DC2073" w:rsidRDefault="00DC2073" w:rsidP="00313E26">
      <w:pPr>
        <w:rPr>
          <w:sz w:val="28"/>
        </w:rPr>
      </w:pPr>
      <w:r>
        <w:rPr>
          <w:sz w:val="28"/>
        </w:rPr>
        <w:lastRenderedPageBreak/>
        <w:t xml:space="preserve">Secondo l’opinione comune il patriziato si distinse per una serrata al potere, ma dopo il decemvirato e il 367 molte patriziati si estinsero ben 72 </w:t>
      </w:r>
      <w:proofErr w:type="spellStart"/>
      <w:r>
        <w:rPr>
          <w:sz w:val="28"/>
        </w:rPr>
        <w:t>gentes</w:t>
      </w:r>
      <w:proofErr w:type="spellEnd"/>
      <w:r>
        <w:rPr>
          <w:sz w:val="28"/>
        </w:rPr>
        <w:t xml:space="preserve">. Era inevitabile la conquista del consolato e l’ascesa della plebe romana. Già dal 366 c’era l’alternanza ai edili curuli fra patrizi e plebei. Gli edili curuli si occupavano dei ludi </w:t>
      </w:r>
      <w:proofErr w:type="spellStart"/>
      <w:r>
        <w:rPr>
          <w:sz w:val="28"/>
        </w:rPr>
        <w:t>maximi</w:t>
      </w:r>
      <w:proofErr w:type="spellEnd"/>
      <w:r>
        <w:rPr>
          <w:sz w:val="28"/>
        </w:rPr>
        <w:t>.</w:t>
      </w:r>
    </w:p>
    <w:p w:rsidR="00DC2073" w:rsidRDefault="00DC2073" w:rsidP="00DC2073">
      <w:pPr>
        <w:pStyle w:val="Paragrafoelenco"/>
        <w:numPr>
          <w:ilvl w:val="0"/>
          <w:numId w:val="10"/>
        </w:numPr>
        <w:rPr>
          <w:sz w:val="28"/>
        </w:rPr>
      </w:pPr>
      <w:r>
        <w:rPr>
          <w:sz w:val="28"/>
        </w:rPr>
        <w:t xml:space="preserve">356 Gaio </w:t>
      </w:r>
      <w:proofErr w:type="spellStart"/>
      <w:r>
        <w:rPr>
          <w:sz w:val="28"/>
        </w:rPr>
        <w:t>Murcio</w:t>
      </w:r>
      <w:proofErr w:type="spellEnd"/>
      <w:r>
        <w:rPr>
          <w:sz w:val="28"/>
        </w:rPr>
        <w:t xml:space="preserve"> </w:t>
      </w:r>
      <w:proofErr w:type="spellStart"/>
      <w:r>
        <w:rPr>
          <w:sz w:val="28"/>
        </w:rPr>
        <w:t>Rutilio</w:t>
      </w:r>
      <w:proofErr w:type="spellEnd"/>
      <w:r>
        <w:rPr>
          <w:sz w:val="28"/>
        </w:rPr>
        <w:t xml:space="preserve"> fu il primo dittatore </w:t>
      </w:r>
      <w:proofErr w:type="spellStart"/>
      <w:r>
        <w:rPr>
          <w:sz w:val="28"/>
        </w:rPr>
        <w:t>plebo</w:t>
      </w:r>
      <w:proofErr w:type="spellEnd"/>
      <w:r>
        <w:rPr>
          <w:sz w:val="28"/>
        </w:rPr>
        <w:t xml:space="preserve"> e primo censore nel 351</w:t>
      </w:r>
    </w:p>
    <w:p w:rsidR="00DC2073" w:rsidRDefault="00DC2073" w:rsidP="00DC2073">
      <w:pPr>
        <w:pStyle w:val="Paragrafoelenco"/>
        <w:numPr>
          <w:ilvl w:val="0"/>
          <w:numId w:val="10"/>
        </w:numPr>
        <w:rPr>
          <w:sz w:val="28"/>
        </w:rPr>
      </w:pPr>
      <w:r>
        <w:rPr>
          <w:sz w:val="28"/>
        </w:rPr>
        <w:t xml:space="preserve">Quinto </w:t>
      </w:r>
      <w:proofErr w:type="spellStart"/>
      <w:r>
        <w:rPr>
          <w:sz w:val="28"/>
        </w:rPr>
        <w:t>Publilio</w:t>
      </w:r>
      <w:proofErr w:type="spellEnd"/>
      <w:r>
        <w:rPr>
          <w:sz w:val="28"/>
        </w:rPr>
        <w:t xml:space="preserve"> Filone fu 4 volte console e primo pretore plebeo nel 336</w:t>
      </w:r>
    </w:p>
    <w:p w:rsidR="00DC2073" w:rsidRDefault="00DC2073" w:rsidP="00DC2073">
      <w:pPr>
        <w:rPr>
          <w:sz w:val="28"/>
        </w:rPr>
      </w:pPr>
      <w:proofErr w:type="spellStart"/>
      <w:r>
        <w:rPr>
          <w:sz w:val="28"/>
        </w:rPr>
        <w:t>Publilio</w:t>
      </w:r>
      <w:proofErr w:type="spellEnd"/>
      <w:r>
        <w:rPr>
          <w:sz w:val="28"/>
        </w:rPr>
        <w:t xml:space="preserve"> Filone fu l’autorità più competente durante la guerra latina (340-338) e durante la guerra sannitica. Quinto </w:t>
      </w:r>
      <w:proofErr w:type="spellStart"/>
      <w:r>
        <w:rPr>
          <w:sz w:val="28"/>
        </w:rPr>
        <w:t>Publilio</w:t>
      </w:r>
      <w:proofErr w:type="spellEnd"/>
      <w:r>
        <w:rPr>
          <w:sz w:val="28"/>
        </w:rPr>
        <w:t xml:space="preserve"> Filone divenne dittatore nel 339 e fu </w:t>
      </w:r>
      <w:proofErr w:type="spellStart"/>
      <w:r>
        <w:rPr>
          <w:sz w:val="28"/>
        </w:rPr>
        <w:t>popularis</w:t>
      </w:r>
      <w:proofErr w:type="spellEnd"/>
      <w:r>
        <w:rPr>
          <w:sz w:val="28"/>
        </w:rPr>
        <w:t xml:space="preserve"> per 3 leggi “favorevolissime alla plebe”:</w:t>
      </w:r>
    </w:p>
    <w:p w:rsidR="00DC2073" w:rsidRDefault="00DC2073" w:rsidP="00DC2073">
      <w:pPr>
        <w:pStyle w:val="Paragrafoelenco"/>
        <w:numPr>
          <w:ilvl w:val="0"/>
          <w:numId w:val="11"/>
        </w:numPr>
        <w:rPr>
          <w:sz w:val="28"/>
        </w:rPr>
      </w:pPr>
      <w:r>
        <w:rPr>
          <w:sz w:val="28"/>
        </w:rPr>
        <w:t>Uno dei censori doveva essere plebeo: la norma fu rispettata (nel 131 collegio intermente plebeo)</w:t>
      </w:r>
    </w:p>
    <w:p w:rsidR="00DC2073" w:rsidRDefault="00DC2073" w:rsidP="00DC2073">
      <w:pPr>
        <w:pStyle w:val="Paragrafoelenco"/>
        <w:numPr>
          <w:ilvl w:val="0"/>
          <w:numId w:val="11"/>
        </w:numPr>
        <w:rPr>
          <w:sz w:val="28"/>
        </w:rPr>
      </w:pPr>
      <w:r>
        <w:rPr>
          <w:sz w:val="28"/>
        </w:rPr>
        <w:t>Legge sui comizi centuriati. Prima le delibere del sistema centuriato dovevano ricevere l’</w:t>
      </w:r>
      <w:proofErr w:type="spellStart"/>
      <w:r>
        <w:rPr>
          <w:sz w:val="28"/>
        </w:rPr>
        <w:t>auctoritas</w:t>
      </w:r>
      <w:proofErr w:type="spellEnd"/>
      <w:r>
        <w:rPr>
          <w:sz w:val="28"/>
        </w:rPr>
        <w:t xml:space="preserve"> </w:t>
      </w:r>
      <w:proofErr w:type="spellStart"/>
      <w:r>
        <w:rPr>
          <w:sz w:val="28"/>
        </w:rPr>
        <w:t>patrum</w:t>
      </w:r>
      <w:proofErr w:type="spellEnd"/>
      <w:r>
        <w:rPr>
          <w:sz w:val="28"/>
        </w:rPr>
        <w:t>, intesa come ratifica sacrale</w:t>
      </w:r>
      <w:r w:rsidR="008710FE">
        <w:rPr>
          <w:sz w:val="28"/>
        </w:rPr>
        <w:t xml:space="preserve">, quindi questa ratifica era il baluardo del potere dei </w:t>
      </w:r>
      <w:proofErr w:type="spellStart"/>
      <w:r w:rsidR="008710FE">
        <w:rPr>
          <w:sz w:val="28"/>
        </w:rPr>
        <w:t>patres</w:t>
      </w:r>
      <w:proofErr w:type="spellEnd"/>
      <w:r w:rsidR="008710FE">
        <w:rPr>
          <w:sz w:val="28"/>
        </w:rPr>
        <w:t xml:space="preserve">. </w:t>
      </w:r>
      <w:proofErr w:type="spellStart"/>
      <w:r w:rsidR="008710FE">
        <w:rPr>
          <w:sz w:val="28"/>
        </w:rPr>
        <w:t>Publilio</w:t>
      </w:r>
      <w:proofErr w:type="spellEnd"/>
      <w:r w:rsidR="008710FE">
        <w:rPr>
          <w:sz w:val="28"/>
        </w:rPr>
        <w:t xml:space="preserve"> accelerò l’iter considerando l’</w:t>
      </w:r>
      <w:proofErr w:type="spellStart"/>
      <w:r w:rsidR="008710FE">
        <w:rPr>
          <w:sz w:val="28"/>
        </w:rPr>
        <w:t>auctoritas</w:t>
      </w:r>
      <w:proofErr w:type="spellEnd"/>
      <w:r w:rsidR="008710FE">
        <w:rPr>
          <w:sz w:val="28"/>
        </w:rPr>
        <w:t xml:space="preserve"> </w:t>
      </w:r>
      <w:proofErr w:type="spellStart"/>
      <w:r w:rsidR="008710FE">
        <w:rPr>
          <w:sz w:val="28"/>
        </w:rPr>
        <w:t>patrum</w:t>
      </w:r>
      <w:proofErr w:type="spellEnd"/>
      <w:r w:rsidR="008710FE">
        <w:rPr>
          <w:sz w:val="28"/>
        </w:rPr>
        <w:t xml:space="preserve"> una pura formalità, concedendola prima della votazione. Silla addirittura decise di ripristinarla data la sua somma importanza. Anche Dionigi la riteneva vincolante per la ratifica di una legge- La legge </w:t>
      </w:r>
      <w:proofErr w:type="spellStart"/>
      <w:r w:rsidR="008710FE">
        <w:rPr>
          <w:sz w:val="28"/>
        </w:rPr>
        <w:t>Publilia</w:t>
      </w:r>
      <w:proofErr w:type="spellEnd"/>
      <w:r w:rsidR="008710FE">
        <w:rPr>
          <w:sz w:val="28"/>
        </w:rPr>
        <w:t xml:space="preserve"> concedeva al buio l’</w:t>
      </w:r>
      <w:proofErr w:type="spellStart"/>
      <w:r w:rsidR="008710FE">
        <w:rPr>
          <w:sz w:val="28"/>
        </w:rPr>
        <w:t>auctoritas</w:t>
      </w:r>
      <w:proofErr w:type="spellEnd"/>
      <w:r w:rsidR="008710FE">
        <w:rPr>
          <w:sz w:val="28"/>
        </w:rPr>
        <w:t xml:space="preserve"> </w:t>
      </w:r>
      <w:proofErr w:type="spellStart"/>
      <w:r w:rsidR="008710FE">
        <w:rPr>
          <w:sz w:val="28"/>
        </w:rPr>
        <w:t>patrum</w:t>
      </w:r>
      <w:proofErr w:type="spellEnd"/>
      <w:r w:rsidR="008710FE">
        <w:rPr>
          <w:sz w:val="28"/>
        </w:rPr>
        <w:t xml:space="preserve"> ma presumibilmente fu votata dal popolo e ratificata dai </w:t>
      </w:r>
      <w:proofErr w:type="spellStart"/>
      <w:r w:rsidR="008710FE">
        <w:rPr>
          <w:sz w:val="28"/>
        </w:rPr>
        <w:t>patres</w:t>
      </w:r>
      <w:proofErr w:type="spellEnd"/>
      <w:r w:rsidR="008710FE">
        <w:rPr>
          <w:sz w:val="28"/>
        </w:rPr>
        <w:t xml:space="preserve">. Cadeva il baluardo </w:t>
      </w:r>
      <w:proofErr w:type="spellStart"/>
      <w:r w:rsidR="008710FE">
        <w:rPr>
          <w:sz w:val="28"/>
        </w:rPr>
        <w:t>giuridico-amministrativo</w:t>
      </w:r>
      <w:proofErr w:type="spellEnd"/>
      <w:r w:rsidR="008710FE">
        <w:rPr>
          <w:sz w:val="28"/>
        </w:rPr>
        <w:t xml:space="preserve"> più importante dei </w:t>
      </w:r>
      <w:proofErr w:type="spellStart"/>
      <w:r w:rsidR="008710FE">
        <w:rPr>
          <w:sz w:val="28"/>
        </w:rPr>
        <w:t>patres</w:t>
      </w:r>
      <w:proofErr w:type="spellEnd"/>
      <w:r w:rsidR="008710FE">
        <w:rPr>
          <w:sz w:val="28"/>
        </w:rPr>
        <w:t xml:space="preserve"> sotto l’influenza di Filone</w:t>
      </w:r>
    </w:p>
    <w:p w:rsidR="008710FE" w:rsidRDefault="008710FE" w:rsidP="00DC2073">
      <w:pPr>
        <w:pStyle w:val="Paragrafoelenco"/>
        <w:numPr>
          <w:ilvl w:val="0"/>
          <w:numId w:val="11"/>
        </w:numPr>
        <w:rPr>
          <w:sz w:val="28"/>
        </w:rPr>
      </w:pPr>
      <w:r>
        <w:rPr>
          <w:sz w:val="28"/>
        </w:rPr>
        <w:t xml:space="preserve">Equiparazione plebisciti alle leggi (identica alla </w:t>
      </w:r>
      <w:proofErr w:type="spellStart"/>
      <w:r>
        <w:rPr>
          <w:sz w:val="28"/>
        </w:rPr>
        <w:t>Lex</w:t>
      </w:r>
      <w:proofErr w:type="spellEnd"/>
      <w:r>
        <w:rPr>
          <w:sz w:val="28"/>
        </w:rPr>
        <w:t xml:space="preserve"> </w:t>
      </w:r>
      <w:proofErr w:type="spellStart"/>
      <w:r>
        <w:rPr>
          <w:sz w:val="28"/>
        </w:rPr>
        <w:t>Hortensia</w:t>
      </w:r>
      <w:proofErr w:type="spellEnd"/>
      <w:r>
        <w:rPr>
          <w:sz w:val="28"/>
        </w:rPr>
        <w:t xml:space="preserve"> del 287)</w:t>
      </w:r>
    </w:p>
    <w:p w:rsidR="008710FE" w:rsidRDefault="008710FE" w:rsidP="008710FE">
      <w:pPr>
        <w:rPr>
          <w:sz w:val="28"/>
        </w:rPr>
      </w:pPr>
      <w:r>
        <w:rPr>
          <w:sz w:val="28"/>
        </w:rPr>
        <w:t xml:space="preserve">È accertata l’autenticità della </w:t>
      </w:r>
      <w:proofErr w:type="spellStart"/>
      <w:r>
        <w:rPr>
          <w:sz w:val="28"/>
        </w:rPr>
        <w:t>Lex</w:t>
      </w:r>
      <w:proofErr w:type="spellEnd"/>
      <w:r>
        <w:rPr>
          <w:sz w:val="28"/>
        </w:rPr>
        <w:t xml:space="preserve"> </w:t>
      </w:r>
      <w:proofErr w:type="spellStart"/>
      <w:r>
        <w:rPr>
          <w:sz w:val="28"/>
        </w:rPr>
        <w:t>Hortensia</w:t>
      </w:r>
      <w:proofErr w:type="spellEnd"/>
      <w:r>
        <w:rPr>
          <w:sz w:val="28"/>
        </w:rPr>
        <w:t xml:space="preserve"> non quella della </w:t>
      </w:r>
      <w:proofErr w:type="spellStart"/>
      <w:r>
        <w:rPr>
          <w:sz w:val="28"/>
        </w:rPr>
        <w:t>Lex</w:t>
      </w:r>
      <w:proofErr w:type="spellEnd"/>
      <w:r>
        <w:rPr>
          <w:sz w:val="28"/>
        </w:rPr>
        <w:t xml:space="preserve"> </w:t>
      </w:r>
      <w:proofErr w:type="spellStart"/>
      <w:r>
        <w:rPr>
          <w:sz w:val="28"/>
        </w:rPr>
        <w:t>Publilia</w:t>
      </w:r>
      <w:proofErr w:type="spellEnd"/>
      <w:r>
        <w:rPr>
          <w:sz w:val="28"/>
        </w:rPr>
        <w:t xml:space="preserve"> in materia di plebisciti. Altri storici mettono in dubbio altri passaggi.:</w:t>
      </w:r>
    </w:p>
    <w:p w:rsidR="008710FE" w:rsidRDefault="008710FE" w:rsidP="008710FE">
      <w:pPr>
        <w:pStyle w:val="Paragrafoelenco"/>
        <w:numPr>
          <w:ilvl w:val="0"/>
          <w:numId w:val="12"/>
        </w:numPr>
        <w:rPr>
          <w:sz w:val="28"/>
        </w:rPr>
      </w:pPr>
      <w:proofErr w:type="spellStart"/>
      <w:r>
        <w:rPr>
          <w:sz w:val="28"/>
        </w:rPr>
        <w:t>Publilio</w:t>
      </w:r>
      <w:proofErr w:type="spellEnd"/>
      <w:r>
        <w:rPr>
          <w:sz w:val="28"/>
        </w:rPr>
        <w:t xml:space="preserve"> subordina la validità dell’</w:t>
      </w:r>
      <w:proofErr w:type="spellStart"/>
      <w:r>
        <w:rPr>
          <w:sz w:val="28"/>
        </w:rPr>
        <w:t>auctoritas</w:t>
      </w:r>
      <w:proofErr w:type="spellEnd"/>
      <w:r>
        <w:rPr>
          <w:sz w:val="28"/>
        </w:rPr>
        <w:t xml:space="preserve"> </w:t>
      </w:r>
      <w:proofErr w:type="spellStart"/>
      <w:r>
        <w:rPr>
          <w:sz w:val="28"/>
        </w:rPr>
        <w:t>patrum</w:t>
      </w:r>
      <w:proofErr w:type="spellEnd"/>
      <w:r>
        <w:rPr>
          <w:sz w:val="28"/>
        </w:rPr>
        <w:t xml:space="preserve"> a posteriori: necessità dell’</w:t>
      </w:r>
      <w:proofErr w:type="spellStart"/>
      <w:r>
        <w:rPr>
          <w:sz w:val="28"/>
        </w:rPr>
        <w:t>auctoritas</w:t>
      </w:r>
      <w:proofErr w:type="spellEnd"/>
      <w:r>
        <w:rPr>
          <w:sz w:val="28"/>
        </w:rPr>
        <w:t xml:space="preserve"> </w:t>
      </w:r>
      <w:proofErr w:type="spellStart"/>
      <w:r>
        <w:rPr>
          <w:sz w:val="28"/>
        </w:rPr>
        <w:t>patrum</w:t>
      </w:r>
      <w:proofErr w:type="spellEnd"/>
    </w:p>
    <w:p w:rsidR="008710FE" w:rsidRDefault="008710FE" w:rsidP="008710FE">
      <w:pPr>
        <w:pStyle w:val="Paragrafoelenco"/>
        <w:numPr>
          <w:ilvl w:val="0"/>
          <w:numId w:val="12"/>
        </w:numPr>
        <w:rPr>
          <w:sz w:val="28"/>
        </w:rPr>
      </w:pPr>
      <w:proofErr w:type="spellStart"/>
      <w:r>
        <w:rPr>
          <w:sz w:val="28"/>
        </w:rPr>
        <w:t>Ortenensio</w:t>
      </w:r>
      <w:proofErr w:type="spellEnd"/>
      <w:r>
        <w:rPr>
          <w:sz w:val="28"/>
        </w:rPr>
        <w:t xml:space="preserve"> subordina la validità dell’</w:t>
      </w:r>
      <w:proofErr w:type="spellStart"/>
      <w:r>
        <w:rPr>
          <w:sz w:val="28"/>
        </w:rPr>
        <w:t>auctoritas</w:t>
      </w:r>
      <w:proofErr w:type="spellEnd"/>
      <w:r>
        <w:rPr>
          <w:sz w:val="28"/>
        </w:rPr>
        <w:t xml:space="preserve"> </w:t>
      </w:r>
      <w:proofErr w:type="spellStart"/>
      <w:r>
        <w:rPr>
          <w:sz w:val="28"/>
        </w:rPr>
        <w:t>patrum</w:t>
      </w:r>
      <w:proofErr w:type="spellEnd"/>
      <w:r>
        <w:rPr>
          <w:sz w:val="28"/>
        </w:rPr>
        <w:t xml:space="preserve"> a priori: accantonamento dell’</w:t>
      </w:r>
      <w:proofErr w:type="spellStart"/>
      <w:r>
        <w:rPr>
          <w:sz w:val="28"/>
        </w:rPr>
        <w:t>auctoritas</w:t>
      </w:r>
      <w:proofErr w:type="spellEnd"/>
      <w:r>
        <w:rPr>
          <w:sz w:val="28"/>
        </w:rPr>
        <w:t xml:space="preserve"> </w:t>
      </w:r>
      <w:proofErr w:type="spellStart"/>
      <w:r>
        <w:rPr>
          <w:sz w:val="28"/>
        </w:rPr>
        <w:t>patrum</w:t>
      </w:r>
      <w:proofErr w:type="spellEnd"/>
    </w:p>
    <w:p w:rsidR="008710FE" w:rsidRDefault="008710FE" w:rsidP="008710FE">
      <w:pPr>
        <w:rPr>
          <w:sz w:val="28"/>
        </w:rPr>
      </w:pPr>
      <w:r>
        <w:rPr>
          <w:sz w:val="28"/>
        </w:rPr>
        <w:t>Oppure:</w:t>
      </w:r>
    </w:p>
    <w:p w:rsidR="008710FE" w:rsidRDefault="008710FE" w:rsidP="008710FE">
      <w:pPr>
        <w:pStyle w:val="Paragrafoelenco"/>
        <w:numPr>
          <w:ilvl w:val="0"/>
          <w:numId w:val="13"/>
        </w:numPr>
        <w:rPr>
          <w:sz w:val="28"/>
        </w:rPr>
      </w:pPr>
      <w:proofErr w:type="spellStart"/>
      <w:r>
        <w:rPr>
          <w:sz w:val="28"/>
        </w:rPr>
        <w:t>Lex</w:t>
      </w:r>
      <w:proofErr w:type="spellEnd"/>
      <w:r>
        <w:rPr>
          <w:sz w:val="28"/>
        </w:rPr>
        <w:t xml:space="preserve"> </w:t>
      </w:r>
      <w:proofErr w:type="spellStart"/>
      <w:r>
        <w:rPr>
          <w:sz w:val="28"/>
        </w:rPr>
        <w:t>Publilia</w:t>
      </w:r>
      <w:proofErr w:type="spellEnd"/>
      <w:r>
        <w:rPr>
          <w:sz w:val="28"/>
        </w:rPr>
        <w:t xml:space="preserve">: sottomissione dell’approvazione dei concilia </w:t>
      </w:r>
      <w:proofErr w:type="spellStart"/>
      <w:r>
        <w:rPr>
          <w:sz w:val="28"/>
        </w:rPr>
        <w:t>plebis</w:t>
      </w:r>
      <w:proofErr w:type="spellEnd"/>
      <w:r>
        <w:rPr>
          <w:sz w:val="28"/>
        </w:rPr>
        <w:t xml:space="preserve"> ai comizi centuriati</w:t>
      </w:r>
    </w:p>
    <w:p w:rsidR="008710FE" w:rsidRDefault="008710FE" w:rsidP="008710FE">
      <w:pPr>
        <w:pStyle w:val="Paragrafoelenco"/>
        <w:numPr>
          <w:ilvl w:val="0"/>
          <w:numId w:val="13"/>
        </w:numPr>
        <w:rPr>
          <w:sz w:val="28"/>
        </w:rPr>
      </w:pPr>
      <w:proofErr w:type="spellStart"/>
      <w:r>
        <w:rPr>
          <w:sz w:val="28"/>
        </w:rPr>
        <w:t>Lex</w:t>
      </w:r>
      <w:proofErr w:type="spellEnd"/>
      <w:r>
        <w:rPr>
          <w:sz w:val="28"/>
        </w:rPr>
        <w:t xml:space="preserve"> </w:t>
      </w:r>
      <w:proofErr w:type="spellStart"/>
      <w:r>
        <w:rPr>
          <w:sz w:val="28"/>
        </w:rPr>
        <w:t>Hortensia</w:t>
      </w:r>
      <w:proofErr w:type="spellEnd"/>
      <w:r>
        <w:rPr>
          <w:sz w:val="28"/>
        </w:rPr>
        <w:t xml:space="preserve">: uguali poteri fra concilia </w:t>
      </w:r>
      <w:proofErr w:type="spellStart"/>
      <w:r>
        <w:rPr>
          <w:sz w:val="28"/>
        </w:rPr>
        <w:t>plebis</w:t>
      </w:r>
      <w:proofErr w:type="spellEnd"/>
      <w:r>
        <w:rPr>
          <w:sz w:val="28"/>
        </w:rPr>
        <w:t xml:space="preserve"> e comizi centuriati</w:t>
      </w:r>
    </w:p>
    <w:p w:rsidR="008710FE" w:rsidRDefault="008710FE" w:rsidP="008710FE">
      <w:pPr>
        <w:rPr>
          <w:sz w:val="28"/>
        </w:rPr>
      </w:pPr>
      <w:r>
        <w:rPr>
          <w:sz w:val="28"/>
        </w:rPr>
        <w:lastRenderedPageBreak/>
        <w:t xml:space="preserve">Cassola analizza anche i Fasti </w:t>
      </w:r>
      <w:proofErr w:type="spellStart"/>
      <w:r>
        <w:rPr>
          <w:sz w:val="28"/>
        </w:rPr>
        <w:t>consulares</w:t>
      </w:r>
      <w:proofErr w:type="spellEnd"/>
      <w:r>
        <w:rPr>
          <w:sz w:val="28"/>
        </w:rPr>
        <w:t>:</w:t>
      </w:r>
    </w:p>
    <w:p w:rsidR="008710FE" w:rsidRDefault="008710FE" w:rsidP="008710FE">
      <w:pPr>
        <w:pStyle w:val="Paragrafoelenco"/>
        <w:numPr>
          <w:ilvl w:val="0"/>
          <w:numId w:val="14"/>
        </w:numPr>
        <w:rPr>
          <w:sz w:val="28"/>
        </w:rPr>
      </w:pPr>
      <w:r>
        <w:rPr>
          <w:sz w:val="28"/>
        </w:rPr>
        <w:t xml:space="preserve">Dal 366 al 357: ricambio con 10 consolati plebei divisi in 7 </w:t>
      </w:r>
      <w:proofErr w:type="spellStart"/>
      <w:r>
        <w:rPr>
          <w:sz w:val="28"/>
        </w:rPr>
        <w:t>gentes</w:t>
      </w:r>
      <w:proofErr w:type="spellEnd"/>
      <w:r>
        <w:rPr>
          <w:sz w:val="28"/>
        </w:rPr>
        <w:t xml:space="preserve"> (Sesti, </w:t>
      </w:r>
      <w:proofErr w:type="spellStart"/>
      <w:r>
        <w:rPr>
          <w:sz w:val="28"/>
        </w:rPr>
        <w:t>Genuci</w:t>
      </w:r>
      <w:proofErr w:type="spellEnd"/>
      <w:r>
        <w:rPr>
          <w:sz w:val="28"/>
        </w:rPr>
        <w:t xml:space="preserve">, </w:t>
      </w:r>
      <w:proofErr w:type="spellStart"/>
      <w:r>
        <w:rPr>
          <w:sz w:val="28"/>
        </w:rPr>
        <w:t>Licinii</w:t>
      </w:r>
      <w:proofErr w:type="spellEnd"/>
      <w:r>
        <w:rPr>
          <w:sz w:val="28"/>
        </w:rPr>
        <w:t xml:space="preserve">, </w:t>
      </w:r>
      <w:proofErr w:type="spellStart"/>
      <w:r>
        <w:rPr>
          <w:sz w:val="28"/>
        </w:rPr>
        <w:t>Petelii</w:t>
      </w:r>
      <w:proofErr w:type="spellEnd"/>
      <w:r>
        <w:rPr>
          <w:sz w:val="28"/>
        </w:rPr>
        <w:t xml:space="preserve">, </w:t>
      </w:r>
      <w:proofErr w:type="spellStart"/>
      <w:r>
        <w:rPr>
          <w:sz w:val="28"/>
        </w:rPr>
        <w:t>Popilii</w:t>
      </w:r>
      <w:proofErr w:type="spellEnd"/>
      <w:r>
        <w:rPr>
          <w:sz w:val="28"/>
        </w:rPr>
        <w:t xml:space="preserve">, </w:t>
      </w:r>
      <w:proofErr w:type="spellStart"/>
      <w:r>
        <w:rPr>
          <w:sz w:val="28"/>
        </w:rPr>
        <w:t>Plauzi</w:t>
      </w:r>
      <w:proofErr w:type="spellEnd"/>
      <w:r>
        <w:rPr>
          <w:sz w:val="28"/>
        </w:rPr>
        <w:t>, Marci)</w:t>
      </w:r>
    </w:p>
    <w:p w:rsidR="008710FE" w:rsidRDefault="00394D8B" w:rsidP="008710FE">
      <w:pPr>
        <w:pStyle w:val="Paragrafoelenco"/>
        <w:numPr>
          <w:ilvl w:val="0"/>
          <w:numId w:val="14"/>
        </w:numPr>
        <w:rPr>
          <w:sz w:val="28"/>
        </w:rPr>
      </w:pPr>
      <w:r>
        <w:rPr>
          <w:sz w:val="28"/>
        </w:rPr>
        <w:t>D</w:t>
      </w:r>
      <w:r w:rsidR="008710FE">
        <w:rPr>
          <w:sz w:val="28"/>
        </w:rPr>
        <w:t>al</w:t>
      </w:r>
      <w:r>
        <w:rPr>
          <w:sz w:val="28"/>
        </w:rPr>
        <w:t xml:space="preserve"> 356 al 341: 7 collegialità patrizie (23 consolati patrizi e 7 plebei). Le </w:t>
      </w:r>
      <w:proofErr w:type="spellStart"/>
      <w:r>
        <w:rPr>
          <w:sz w:val="28"/>
        </w:rPr>
        <w:t>gentes</w:t>
      </w:r>
      <w:proofErr w:type="spellEnd"/>
      <w:r>
        <w:rPr>
          <w:sz w:val="28"/>
        </w:rPr>
        <w:t xml:space="preserve"> plebee eletti consoli sono i </w:t>
      </w:r>
      <w:proofErr w:type="spellStart"/>
      <w:r>
        <w:rPr>
          <w:sz w:val="28"/>
        </w:rPr>
        <w:t>Petelii</w:t>
      </w:r>
      <w:proofErr w:type="spellEnd"/>
      <w:r>
        <w:rPr>
          <w:sz w:val="28"/>
        </w:rPr>
        <w:t xml:space="preserve">, </w:t>
      </w:r>
      <w:proofErr w:type="spellStart"/>
      <w:r>
        <w:rPr>
          <w:sz w:val="28"/>
        </w:rPr>
        <w:t>Popilii</w:t>
      </w:r>
      <w:proofErr w:type="spellEnd"/>
      <w:r>
        <w:rPr>
          <w:sz w:val="28"/>
        </w:rPr>
        <w:t xml:space="preserve">, </w:t>
      </w:r>
      <w:proofErr w:type="spellStart"/>
      <w:r>
        <w:rPr>
          <w:sz w:val="28"/>
        </w:rPr>
        <w:t>Plauzi</w:t>
      </w:r>
      <w:proofErr w:type="spellEnd"/>
      <w:r>
        <w:rPr>
          <w:sz w:val="28"/>
        </w:rPr>
        <w:t xml:space="preserve">, Marci (esclusi i Sesti, i </w:t>
      </w:r>
      <w:proofErr w:type="spellStart"/>
      <w:r>
        <w:rPr>
          <w:sz w:val="28"/>
        </w:rPr>
        <w:t>Licini</w:t>
      </w:r>
      <w:proofErr w:type="spellEnd"/>
      <w:r>
        <w:rPr>
          <w:sz w:val="28"/>
        </w:rPr>
        <w:t xml:space="preserve"> e i </w:t>
      </w:r>
      <w:proofErr w:type="spellStart"/>
      <w:r>
        <w:rPr>
          <w:sz w:val="28"/>
        </w:rPr>
        <w:t>Genuci</w:t>
      </w:r>
      <w:proofErr w:type="spellEnd"/>
      <w:r>
        <w:rPr>
          <w:sz w:val="28"/>
        </w:rPr>
        <w:t>)</w:t>
      </w:r>
    </w:p>
    <w:p w:rsidR="00394D8B" w:rsidRDefault="00394D8B" w:rsidP="00394D8B">
      <w:pPr>
        <w:rPr>
          <w:b/>
          <w:sz w:val="28"/>
          <w:u w:val="single"/>
        </w:rPr>
      </w:pPr>
      <w:r>
        <w:rPr>
          <w:b/>
          <w:sz w:val="28"/>
          <w:u w:val="single"/>
        </w:rPr>
        <w:t xml:space="preserve">Alcune </w:t>
      </w:r>
      <w:proofErr w:type="spellStart"/>
      <w:r>
        <w:rPr>
          <w:b/>
          <w:sz w:val="28"/>
          <w:u w:val="single"/>
        </w:rPr>
        <w:t>gentes</w:t>
      </w:r>
      <w:proofErr w:type="spellEnd"/>
      <w:r>
        <w:rPr>
          <w:b/>
          <w:sz w:val="28"/>
          <w:u w:val="single"/>
        </w:rPr>
        <w:t xml:space="preserve"> patrizie fecero ressa e partito comune con le altre genti patrizie per escludere le altre genti plebee in modo da non dividere troppo il potere fra tante genti plebee. Un esempio è il plebiscito del 358 di Gaio </w:t>
      </w:r>
      <w:proofErr w:type="spellStart"/>
      <w:r>
        <w:rPr>
          <w:b/>
          <w:sz w:val="28"/>
          <w:u w:val="single"/>
        </w:rPr>
        <w:t>Petelio</w:t>
      </w:r>
      <w:proofErr w:type="spellEnd"/>
      <w:r>
        <w:rPr>
          <w:b/>
          <w:sz w:val="28"/>
          <w:u w:val="single"/>
        </w:rPr>
        <w:t xml:space="preserve"> vietante la propaganda elettorale, favorendo le sole genti plebee conosciute e non quelle sconosciute per l’accesso prima al consolato e poi di conseguenza al senato.</w:t>
      </w:r>
      <w:r w:rsidR="004E282D">
        <w:rPr>
          <w:b/>
          <w:sz w:val="28"/>
          <w:u w:val="single"/>
        </w:rPr>
        <w:t xml:space="preserve"> La nuova serrata o casta “patrizio-plebeo” non durò per molto e nuovi rivolgimenti si ebbero fra il 342 e il 340 (in concomitanza della 2° guerra sannitica). Fu imposto con la </w:t>
      </w:r>
      <w:proofErr w:type="spellStart"/>
      <w:r w:rsidR="004E282D">
        <w:rPr>
          <w:b/>
          <w:sz w:val="28"/>
          <w:u w:val="single"/>
        </w:rPr>
        <w:t>lex</w:t>
      </w:r>
      <w:proofErr w:type="spellEnd"/>
      <w:r w:rsidR="004E282D">
        <w:rPr>
          <w:b/>
          <w:sz w:val="28"/>
          <w:u w:val="single"/>
        </w:rPr>
        <w:t xml:space="preserve"> </w:t>
      </w:r>
      <w:proofErr w:type="spellStart"/>
      <w:r w:rsidR="004E282D">
        <w:rPr>
          <w:b/>
          <w:sz w:val="28"/>
          <w:u w:val="single"/>
        </w:rPr>
        <w:t>Genucia</w:t>
      </w:r>
      <w:proofErr w:type="spellEnd"/>
      <w:r w:rsidR="004E282D">
        <w:rPr>
          <w:b/>
          <w:sz w:val="28"/>
          <w:u w:val="single"/>
        </w:rPr>
        <w:t xml:space="preserve"> stabiliva la presenza di un console plebeo e anche cercava di limitare carriere straordinarie (come </w:t>
      </w:r>
      <w:proofErr w:type="spellStart"/>
      <w:r w:rsidR="004E282D">
        <w:rPr>
          <w:b/>
          <w:sz w:val="28"/>
          <w:u w:val="single"/>
        </w:rPr>
        <w:t>Poopilio</w:t>
      </w:r>
      <w:proofErr w:type="spellEnd"/>
      <w:r w:rsidR="004E282D">
        <w:rPr>
          <w:b/>
          <w:sz w:val="28"/>
          <w:u w:val="single"/>
        </w:rPr>
        <w:t xml:space="preserve"> </w:t>
      </w:r>
      <w:proofErr w:type="spellStart"/>
      <w:r w:rsidR="004E282D">
        <w:rPr>
          <w:b/>
          <w:sz w:val="28"/>
          <w:u w:val="single"/>
        </w:rPr>
        <w:t>Lenate</w:t>
      </w:r>
      <w:proofErr w:type="spellEnd"/>
      <w:r w:rsidR="004E282D">
        <w:rPr>
          <w:b/>
          <w:sz w:val="28"/>
          <w:u w:val="single"/>
        </w:rPr>
        <w:t xml:space="preserve"> e Marcio Rutilo) imponendo un intervallo di 10 anni fra le due cariche ricoperte in modo da agevolare le gens minori. Le gens </w:t>
      </w:r>
      <w:proofErr w:type="spellStart"/>
      <w:r w:rsidR="004E282D">
        <w:rPr>
          <w:b/>
          <w:sz w:val="28"/>
          <w:u w:val="single"/>
        </w:rPr>
        <w:t>minores</w:t>
      </w:r>
      <w:proofErr w:type="spellEnd"/>
      <w:r w:rsidR="004E282D">
        <w:rPr>
          <w:b/>
          <w:sz w:val="28"/>
          <w:u w:val="single"/>
        </w:rPr>
        <w:t xml:space="preserve"> dei plebei a partire dal 340 ebbero una nuova fioritura ma anche la gens patrizia degli </w:t>
      </w:r>
      <w:proofErr w:type="spellStart"/>
      <w:r w:rsidR="004E282D">
        <w:rPr>
          <w:b/>
          <w:sz w:val="28"/>
          <w:u w:val="single"/>
        </w:rPr>
        <w:t>Emilii</w:t>
      </w:r>
      <w:proofErr w:type="spellEnd"/>
      <w:r w:rsidR="004E282D">
        <w:rPr>
          <w:b/>
          <w:sz w:val="28"/>
          <w:u w:val="single"/>
        </w:rPr>
        <w:t xml:space="preserve"> risorse dopo la riforma del 367.</w:t>
      </w:r>
    </w:p>
    <w:p w:rsidR="004E282D" w:rsidRDefault="004E282D" w:rsidP="00394D8B">
      <w:pPr>
        <w:rPr>
          <w:color w:val="FF0000"/>
          <w:sz w:val="28"/>
        </w:rPr>
      </w:pPr>
      <w:r>
        <w:rPr>
          <w:color w:val="FF0000"/>
          <w:sz w:val="28"/>
        </w:rPr>
        <w:t>Espansione e riforme</w:t>
      </w:r>
    </w:p>
    <w:p w:rsidR="004E282D" w:rsidRDefault="0022216D" w:rsidP="00394D8B">
      <w:pPr>
        <w:rPr>
          <w:sz w:val="28"/>
        </w:rPr>
      </w:pPr>
      <w:r>
        <w:rPr>
          <w:sz w:val="28"/>
        </w:rPr>
        <w:t xml:space="preserve">La prima guerra sannitica, la guerra latina, l’annessione di Capua e </w:t>
      </w:r>
      <w:proofErr w:type="spellStart"/>
      <w:r>
        <w:rPr>
          <w:sz w:val="28"/>
        </w:rPr>
        <w:t>Cuma</w:t>
      </w:r>
      <w:proofErr w:type="spellEnd"/>
      <w:r>
        <w:rPr>
          <w:sz w:val="28"/>
        </w:rPr>
        <w:t xml:space="preserve"> fra il 343 e il 334. Roma si estendeva sul Mezzogiorno italiano. Roma rafforzò le proprie strutture repubblicane in modo da poter avvicinarsi alla giurisdizione della Magna Grecia e alla sua elevata cultura. I promotori delle riforme coincidevano con i promotori all’espansionismo territoriale.</w:t>
      </w:r>
    </w:p>
    <w:p w:rsidR="0022216D" w:rsidRDefault="0022216D" w:rsidP="00394D8B">
      <w:pPr>
        <w:rPr>
          <w:sz w:val="28"/>
        </w:rPr>
      </w:pPr>
      <w:r>
        <w:rPr>
          <w:sz w:val="28"/>
        </w:rPr>
        <w:t xml:space="preserve">Quinto </w:t>
      </w:r>
      <w:proofErr w:type="spellStart"/>
      <w:r>
        <w:rPr>
          <w:sz w:val="28"/>
        </w:rPr>
        <w:t>Publilio</w:t>
      </w:r>
      <w:proofErr w:type="spellEnd"/>
      <w:r>
        <w:rPr>
          <w:sz w:val="28"/>
        </w:rPr>
        <w:t xml:space="preserve"> Filone guidò la guerra contro Napoli nel 327-326.</w:t>
      </w:r>
      <w:r w:rsidR="00FA0FF8">
        <w:rPr>
          <w:sz w:val="28"/>
        </w:rPr>
        <w:t xml:space="preserve"> Quinto Publio Filone ottenne l’iterazione del comando e il titolo di proconsole nel 326, era il primo titolo prorogato. Ciò fa pensare che era l’uomo più adatto a condurre la guerra. Concluse la guerra con un accordo segreto con l’</w:t>
      </w:r>
      <w:proofErr w:type="spellStart"/>
      <w:r w:rsidR="00FA0FF8">
        <w:rPr>
          <w:sz w:val="28"/>
        </w:rPr>
        <w:t>elites</w:t>
      </w:r>
      <w:proofErr w:type="spellEnd"/>
      <w:r w:rsidR="00FA0FF8">
        <w:rPr>
          <w:sz w:val="28"/>
        </w:rPr>
        <w:t xml:space="preserve"> napoletana. Inoltre si può pensare dal </w:t>
      </w:r>
      <w:proofErr w:type="spellStart"/>
      <w:r w:rsidR="00FA0FF8">
        <w:rPr>
          <w:sz w:val="28"/>
        </w:rPr>
        <w:t>cognomen</w:t>
      </w:r>
      <w:proofErr w:type="spellEnd"/>
      <w:r w:rsidR="00FA0FF8">
        <w:rPr>
          <w:sz w:val="28"/>
        </w:rPr>
        <w:t xml:space="preserve"> un origine greca e una politica filo-italiota.</w:t>
      </w:r>
    </w:p>
    <w:p w:rsidR="0022216D" w:rsidRDefault="0022216D" w:rsidP="00394D8B">
      <w:pPr>
        <w:rPr>
          <w:sz w:val="28"/>
        </w:rPr>
      </w:pPr>
      <w:r>
        <w:rPr>
          <w:noProof/>
        </w:rPr>
        <w:lastRenderedPageBreak/>
        <w:drawing>
          <wp:inline distT="0" distB="0" distL="0" distR="0">
            <wp:extent cx="6120130" cy="4935058"/>
            <wp:effectExtent l="19050" t="0" r="0" b="0"/>
            <wp:docPr id="48" name="Immagine 48" descr="File:Carte PremGuerreSamnite 343avJ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File:Carte PremGuerreSamnite 343avJC.png"/>
                    <pic:cNvPicPr>
                      <a:picLocks noChangeAspect="1" noChangeArrowheads="1"/>
                    </pic:cNvPicPr>
                  </pic:nvPicPr>
                  <pic:blipFill>
                    <a:blip r:embed="rId20"/>
                    <a:srcRect/>
                    <a:stretch>
                      <a:fillRect/>
                    </a:stretch>
                  </pic:blipFill>
                  <pic:spPr bwMode="auto">
                    <a:xfrm>
                      <a:off x="0" y="0"/>
                      <a:ext cx="6120130" cy="4935058"/>
                    </a:xfrm>
                    <a:prstGeom prst="rect">
                      <a:avLst/>
                    </a:prstGeom>
                    <a:noFill/>
                    <a:ln w="9525">
                      <a:noFill/>
                      <a:miter lim="800000"/>
                      <a:headEnd/>
                      <a:tailEnd/>
                    </a:ln>
                  </pic:spPr>
                </pic:pic>
              </a:graphicData>
            </a:graphic>
          </wp:inline>
        </w:drawing>
      </w:r>
    </w:p>
    <w:p w:rsidR="00FA0FF8" w:rsidRDefault="00FA0FF8" w:rsidP="00394D8B">
      <w:pPr>
        <w:rPr>
          <w:sz w:val="28"/>
        </w:rPr>
      </w:pPr>
      <w:r>
        <w:rPr>
          <w:sz w:val="28"/>
        </w:rPr>
        <w:t xml:space="preserve">Appio Claudio Il Cieco fu il continuatore della politica espansionista. Reiterò la censura dal 312 fino al 309 illegalmente in modo da completare la sua politica. Era intento nel costruire la “via Appia antica” da Roma a Capua in modo da intensificare i rapporti commerciali fra Roma e la città </w:t>
      </w:r>
      <w:r w:rsidR="00AE26A1">
        <w:rPr>
          <w:sz w:val="28"/>
        </w:rPr>
        <w:t>della Magna Grecia più prospera dopo Taranto. Capua venne assimilata nel 334 e i suoi commerci e “industrie” erano superiori a Roma stessa. Appio Claudio in un discorso memorabile sul tema della rinuncia egemonica meridionale dopo la proposta di pace con Pirro convinse tutti i senatori a continuare la guerra e riconfermare la politica espansionistica.</w:t>
      </w:r>
    </w:p>
    <w:p w:rsidR="00AE26A1" w:rsidRDefault="00AE26A1" w:rsidP="00394D8B">
      <w:pPr>
        <w:rPr>
          <w:sz w:val="28"/>
        </w:rPr>
      </w:pPr>
      <w:r>
        <w:rPr>
          <w:sz w:val="28"/>
        </w:rPr>
        <w:t>Appio Claudio probabilmente fu pitagorico ma il suo programma era più ampio ossia l’inserimento dei commerci romani nell’area greca. Appio Claudio il Cieco innovò:</w:t>
      </w:r>
    </w:p>
    <w:p w:rsidR="00AE26A1" w:rsidRDefault="00AE26A1" w:rsidP="00AE26A1">
      <w:pPr>
        <w:pStyle w:val="Paragrafoelenco"/>
        <w:numPr>
          <w:ilvl w:val="0"/>
          <w:numId w:val="15"/>
        </w:numPr>
        <w:rPr>
          <w:sz w:val="28"/>
        </w:rPr>
      </w:pPr>
      <w:r>
        <w:rPr>
          <w:sz w:val="28"/>
        </w:rPr>
        <w:t xml:space="preserve">Incluse nella lectio </w:t>
      </w:r>
      <w:proofErr w:type="spellStart"/>
      <w:r>
        <w:rPr>
          <w:sz w:val="28"/>
        </w:rPr>
        <w:t>senatoris</w:t>
      </w:r>
      <w:proofErr w:type="spellEnd"/>
      <w:r>
        <w:rPr>
          <w:sz w:val="28"/>
        </w:rPr>
        <w:t>, uomini nuovi e liberti</w:t>
      </w:r>
    </w:p>
    <w:p w:rsidR="00AE26A1" w:rsidRDefault="00AE26A1" w:rsidP="00AE26A1">
      <w:pPr>
        <w:pStyle w:val="Paragrafoelenco"/>
        <w:numPr>
          <w:ilvl w:val="0"/>
          <w:numId w:val="15"/>
        </w:numPr>
        <w:rPr>
          <w:sz w:val="28"/>
        </w:rPr>
      </w:pPr>
      <w:r>
        <w:rPr>
          <w:sz w:val="28"/>
        </w:rPr>
        <w:t xml:space="preserve">Nella censura permise l’iscrizione della tribù a scelta e non a base territoriale. Era un modo per garantire la maggiore decisione delle tribù urbane rimaste solo 4 e avere una maggiore decisione nei concilia </w:t>
      </w:r>
      <w:proofErr w:type="spellStart"/>
      <w:r>
        <w:rPr>
          <w:sz w:val="28"/>
        </w:rPr>
        <w:t>plebis</w:t>
      </w:r>
      <w:proofErr w:type="spellEnd"/>
    </w:p>
    <w:p w:rsidR="00AE26A1" w:rsidRDefault="00AE26A1" w:rsidP="00AE26A1">
      <w:pPr>
        <w:pStyle w:val="Paragrafoelenco"/>
        <w:numPr>
          <w:ilvl w:val="0"/>
          <w:numId w:val="15"/>
        </w:numPr>
        <w:rPr>
          <w:sz w:val="28"/>
        </w:rPr>
      </w:pPr>
      <w:r>
        <w:rPr>
          <w:sz w:val="28"/>
        </w:rPr>
        <w:lastRenderedPageBreak/>
        <w:t xml:space="preserve">Favorì la </w:t>
      </w:r>
      <w:proofErr w:type="spellStart"/>
      <w:r>
        <w:rPr>
          <w:sz w:val="28"/>
        </w:rPr>
        <w:t>orensis</w:t>
      </w:r>
      <w:proofErr w:type="spellEnd"/>
      <w:r>
        <w:rPr>
          <w:sz w:val="28"/>
        </w:rPr>
        <w:t xml:space="preserve"> </w:t>
      </w:r>
      <w:proofErr w:type="spellStart"/>
      <w:r>
        <w:rPr>
          <w:sz w:val="28"/>
        </w:rPr>
        <w:t>factio</w:t>
      </w:r>
      <w:proofErr w:type="spellEnd"/>
      <w:r>
        <w:rPr>
          <w:sz w:val="28"/>
        </w:rPr>
        <w:t xml:space="preserve"> ossia l’attività di mercatura: Appio Claudio strinse rapporti molto stretti con i ricchi commercianti meridionali</w:t>
      </w:r>
    </w:p>
    <w:p w:rsidR="00AE26A1" w:rsidRDefault="00AE26A1" w:rsidP="00AE26A1">
      <w:pPr>
        <w:rPr>
          <w:sz w:val="28"/>
        </w:rPr>
      </w:pPr>
      <w:r>
        <w:rPr>
          <w:sz w:val="28"/>
        </w:rPr>
        <w:t xml:space="preserve">La Lectio </w:t>
      </w:r>
      <w:proofErr w:type="spellStart"/>
      <w:r>
        <w:rPr>
          <w:sz w:val="28"/>
        </w:rPr>
        <w:t>senatoris</w:t>
      </w:r>
      <w:proofErr w:type="spellEnd"/>
      <w:r>
        <w:rPr>
          <w:sz w:val="28"/>
        </w:rPr>
        <w:t xml:space="preserve"> fu invalidata dal 310. L’ordinamento a tribù riportato nel 304 da Quinto Fabio Massimo </w:t>
      </w:r>
      <w:proofErr w:type="spellStart"/>
      <w:r>
        <w:rPr>
          <w:sz w:val="28"/>
        </w:rPr>
        <w:t>Rulliano</w:t>
      </w:r>
      <w:proofErr w:type="spellEnd"/>
      <w:r>
        <w:rPr>
          <w:sz w:val="28"/>
        </w:rPr>
        <w:t xml:space="preserve"> e Publio Decio </w:t>
      </w:r>
      <w:proofErr w:type="spellStart"/>
      <w:r>
        <w:rPr>
          <w:sz w:val="28"/>
        </w:rPr>
        <w:t>Mure</w:t>
      </w:r>
      <w:proofErr w:type="spellEnd"/>
      <w:r>
        <w:rPr>
          <w:sz w:val="28"/>
        </w:rPr>
        <w:t>.</w:t>
      </w:r>
    </w:p>
    <w:p w:rsidR="00AE26A1" w:rsidRDefault="00AE26A1" w:rsidP="00AE26A1">
      <w:pPr>
        <w:rPr>
          <w:sz w:val="28"/>
        </w:rPr>
      </w:pPr>
      <w:r>
        <w:rPr>
          <w:sz w:val="28"/>
        </w:rPr>
        <w:t>Il provvedimento più innovativo era nuovamente riguardo al censimento. Infatti il capitale immobiliare (terre e bestiame) era l’unico valutato. Appio Claudio riconobbe anche il capitale mobiliare</w:t>
      </w:r>
      <w:r w:rsidR="00CC1D1F">
        <w:rPr>
          <w:sz w:val="28"/>
        </w:rPr>
        <w:t xml:space="preserve">, un cittadino ricco anche per sola pecunia ora entrava a far parte della 1° classe di censo. Appio Claudio favoriva nettamente il ceto commerciale. </w:t>
      </w:r>
    </w:p>
    <w:p w:rsidR="00CC1D1F" w:rsidRPr="00AE26A1" w:rsidRDefault="00CC1D1F" w:rsidP="00AE26A1">
      <w:pPr>
        <w:rPr>
          <w:sz w:val="28"/>
        </w:rPr>
      </w:pPr>
      <w:r>
        <w:rPr>
          <w:sz w:val="28"/>
        </w:rPr>
        <w:t xml:space="preserve">Appio Claudio fece redigere dal suo cliente </w:t>
      </w:r>
      <w:proofErr w:type="spellStart"/>
      <w:r>
        <w:rPr>
          <w:sz w:val="28"/>
        </w:rPr>
        <w:t>Gneo</w:t>
      </w:r>
      <w:proofErr w:type="spellEnd"/>
      <w:r>
        <w:rPr>
          <w:sz w:val="28"/>
        </w:rPr>
        <w:t xml:space="preserve"> Flavio le formule dei processi ossia le </w:t>
      </w:r>
      <w:proofErr w:type="spellStart"/>
      <w:r>
        <w:rPr>
          <w:sz w:val="28"/>
        </w:rPr>
        <w:t>legis</w:t>
      </w:r>
      <w:proofErr w:type="spellEnd"/>
      <w:r>
        <w:rPr>
          <w:sz w:val="28"/>
        </w:rPr>
        <w:t xml:space="preserve"> </w:t>
      </w:r>
      <w:proofErr w:type="spellStart"/>
      <w:r>
        <w:rPr>
          <w:sz w:val="28"/>
        </w:rPr>
        <w:t>actione</w:t>
      </w:r>
      <w:proofErr w:type="spellEnd"/>
      <w:r>
        <w:rPr>
          <w:sz w:val="28"/>
        </w:rPr>
        <w:t xml:space="preserve"> e anche il calendario (l’elenco dei giorni fasti, negasti e </w:t>
      </w:r>
      <w:proofErr w:type="spellStart"/>
      <w:r>
        <w:rPr>
          <w:sz w:val="28"/>
        </w:rPr>
        <w:t>intercisi</w:t>
      </w:r>
      <w:proofErr w:type="spellEnd"/>
      <w:r>
        <w:rPr>
          <w:sz w:val="28"/>
        </w:rPr>
        <w:t>). I processi e il calendario non erano segreti ma bisognava seguire l’</w:t>
      </w:r>
      <w:proofErr w:type="spellStart"/>
      <w:r>
        <w:rPr>
          <w:sz w:val="28"/>
        </w:rPr>
        <w:t>attvità</w:t>
      </w:r>
      <w:proofErr w:type="spellEnd"/>
      <w:r>
        <w:rPr>
          <w:sz w:val="28"/>
        </w:rPr>
        <w:t xml:space="preserve"> forense ed erano conservati nei collegi dei pontefici inaccessibili al tempo.</w:t>
      </w:r>
    </w:p>
    <w:p w:rsidR="00AE26A1" w:rsidRDefault="00FA0FF8" w:rsidP="00394D8B">
      <w:pPr>
        <w:rPr>
          <w:sz w:val="28"/>
        </w:rPr>
      </w:pPr>
      <w:r>
        <w:rPr>
          <w:noProof/>
        </w:rPr>
        <w:drawing>
          <wp:inline distT="0" distB="0" distL="0" distR="0">
            <wp:extent cx="2635440" cy="1884054"/>
            <wp:effectExtent l="19050" t="0" r="0" b="0"/>
            <wp:docPr id="54" name="Immagine 54" descr="http://1.bp.blogspot.com/-38CLPN3bVZ0/Uk68siJKRwI/AAAAAAAARgE/B831sCdiU30/s1600/Appio-Claudio-ciec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1.bp.blogspot.com/-38CLPN3bVZ0/Uk68siJKRwI/AAAAAAAARgE/B831sCdiU30/s1600/Appio-Claudio-cieco.jpg"/>
                    <pic:cNvPicPr>
                      <a:picLocks noChangeAspect="1" noChangeArrowheads="1"/>
                    </pic:cNvPicPr>
                  </pic:nvPicPr>
                  <pic:blipFill>
                    <a:blip r:embed="rId21"/>
                    <a:srcRect/>
                    <a:stretch>
                      <a:fillRect/>
                    </a:stretch>
                  </pic:blipFill>
                  <pic:spPr bwMode="auto">
                    <a:xfrm>
                      <a:off x="0" y="0"/>
                      <a:ext cx="2635573" cy="1884149"/>
                    </a:xfrm>
                    <a:prstGeom prst="rect">
                      <a:avLst/>
                    </a:prstGeom>
                    <a:noFill/>
                    <a:ln w="9525">
                      <a:noFill/>
                      <a:miter lim="800000"/>
                      <a:headEnd/>
                      <a:tailEnd/>
                    </a:ln>
                  </pic:spPr>
                </pic:pic>
              </a:graphicData>
            </a:graphic>
          </wp:inline>
        </w:drawing>
      </w:r>
      <w:r>
        <w:rPr>
          <w:noProof/>
        </w:rPr>
        <w:drawing>
          <wp:inline distT="0" distB="0" distL="0" distR="0">
            <wp:extent cx="2833332" cy="1887503"/>
            <wp:effectExtent l="19050" t="0" r="5118" b="0"/>
            <wp:docPr id="57" name="Immagine 57" descr="http://europeantrips.org/wp-content/uploads/2012/11/Via-Appia-Antica-and-Catacomb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europeantrips.org/wp-content/uploads/2012/11/Via-Appia-Antica-and-Catacombs.jpg"/>
                    <pic:cNvPicPr>
                      <a:picLocks noChangeAspect="1" noChangeArrowheads="1"/>
                    </pic:cNvPicPr>
                  </pic:nvPicPr>
                  <pic:blipFill>
                    <a:blip r:embed="rId22"/>
                    <a:srcRect/>
                    <a:stretch>
                      <a:fillRect/>
                    </a:stretch>
                  </pic:blipFill>
                  <pic:spPr bwMode="auto">
                    <a:xfrm>
                      <a:off x="0" y="0"/>
                      <a:ext cx="2836743" cy="1889776"/>
                    </a:xfrm>
                    <a:prstGeom prst="rect">
                      <a:avLst/>
                    </a:prstGeom>
                    <a:noFill/>
                    <a:ln w="9525">
                      <a:noFill/>
                      <a:miter lim="800000"/>
                      <a:headEnd/>
                      <a:tailEnd/>
                    </a:ln>
                  </pic:spPr>
                </pic:pic>
              </a:graphicData>
            </a:graphic>
          </wp:inline>
        </w:drawing>
      </w:r>
      <w:r w:rsidR="00AE26A1">
        <w:rPr>
          <w:noProof/>
        </w:rPr>
        <w:drawing>
          <wp:inline distT="0" distB="0" distL="0" distR="0">
            <wp:extent cx="2967270" cy="2223475"/>
            <wp:effectExtent l="19050" t="0" r="4530" b="0"/>
            <wp:docPr id="60" name="Immagine 60" descr="Capua Antica Amphitheat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Capua Antica Amphitheatre.jpg"/>
                    <pic:cNvPicPr>
                      <a:picLocks noChangeAspect="1" noChangeArrowheads="1"/>
                    </pic:cNvPicPr>
                  </pic:nvPicPr>
                  <pic:blipFill>
                    <a:blip r:embed="rId23"/>
                    <a:srcRect/>
                    <a:stretch>
                      <a:fillRect/>
                    </a:stretch>
                  </pic:blipFill>
                  <pic:spPr bwMode="auto">
                    <a:xfrm>
                      <a:off x="0" y="0"/>
                      <a:ext cx="2968991" cy="2224765"/>
                    </a:xfrm>
                    <a:prstGeom prst="rect">
                      <a:avLst/>
                    </a:prstGeom>
                    <a:noFill/>
                    <a:ln w="9525">
                      <a:noFill/>
                      <a:miter lim="800000"/>
                      <a:headEnd/>
                      <a:tailEnd/>
                    </a:ln>
                  </pic:spPr>
                </pic:pic>
              </a:graphicData>
            </a:graphic>
          </wp:inline>
        </w:drawing>
      </w:r>
      <w:r w:rsidR="00CC1D1F">
        <w:rPr>
          <w:noProof/>
        </w:rPr>
        <w:drawing>
          <wp:inline distT="0" distB="0" distL="0" distR="0">
            <wp:extent cx="1665504" cy="2221684"/>
            <wp:effectExtent l="19050" t="0" r="0" b="0"/>
            <wp:docPr id="63" name="Immagine 63" descr="https://c1.staticflickr.com/9/8100/8609404990_428b5d5fa0_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s://c1.staticflickr.com/9/8100/8609404990_428b5d5fa0_b.jpg"/>
                    <pic:cNvPicPr>
                      <a:picLocks noChangeAspect="1" noChangeArrowheads="1"/>
                    </pic:cNvPicPr>
                  </pic:nvPicPr>
                  <pic:blipFill>
                    <a:blip r:embed="rId24" cstate="print"/>
                    <a:srcRect/>
                    <a:stretch>
                      <a:fillRect/>
                    </a:stretch>
                  </pic:blipFill>
                  <pic:spPr bwMode="auto">
                    <a:xfrm>
                      <a:off x="0" y="0"/>
                      <a:ext cx="1667969" cy="2224973"/>
                    </a:xfrm>
                    <a:prstGeom prst="rect">
                      <a:avLst/>
                    </a:prstGeom>
                    <a:noFill/>
                    <a:ln w="9525">
                      <a:noFill/>
                      <a:miter lim="800000"/>
                      <a:headEnd/>
                      <a:tailEnd/>
                    </a:ln>
                  </pic:spPr>
                </pic:pic>
              </a:graphicData>
            </a:graphic>
          </wp:inline>
        </w:drawing>
      </w:r>
    </w:p>
    <w:p w:rsidR="00CC1D1F" w:rsidRDefault="00CC1D1F" w:rsidP="00394D8B">
      <w:pPr>
        <w:rPr>
          <w:sz w:val="28"/>
        </w:rPr>
      </w:pPr>
      <w:r>
        <w:rPr>
          <w:sz w:val="28"/>
        </w:rPr>
        <w:t xml:space="preserve">Perché Appio Claudio si oppose al plebiscito </w:t>
      </w:r>
      <w:proofErr w:type="spellStart"/>
      <w:r>
        <w:rPr>
          <w:sz w:val="28"/>
        </w:rPr>
        <w:t>Ogulnio</w:t>
      </w:r>
      <w:proofErr w:type="spellEnd"/>
      <w:r>
        <w:rPr>
          <w:sz w:val="28"/>
        </w:rPr>
        <w:t xml:space="preserve"> del 300, quello che permetteva l’accesso nei con</w:t>
      </w:r>
      <w:r w:rsidR="008E47DF">
        <w:rPr>
          <w:sz w:val="28"/>
        </w:rPr>
        <w:t>cili pontificali? Perché smentiva la sua politica innovativa?</w:t>
      </w:r>
    </w:p>
    <w:p w:rsidR="008E47DF" w:rsidRDefault="008E47DF" w:rsidP="00394D8B">
      <w:pPr>
        <w:rPr>
          <w:sz w:val="28"/>
        </w:rPr>
      </w:pPr>
      <w:r>
        <w:rPr>
          <w:sz w:val="28"/>
        </w:rPr>
        <w:lastRenderedPageBreak/>
        <w:t xml:space="preserve">Appio Claudio il Cieco non avversava i plebei in generale ma un partito politico opposto: è dimostrato dall’immissione al collegio di Publio Decio </w:t>
      </w:r>
      <w:proofErr w:type="spellStart"/>
      <w:r>
        <w:rPr>
          <w:sz w:val="28"/>
        </w:rPr>
        <w:t>Mure</w:t>
      </w:r>
      <w:proofErr w:type="spellEnd"/>
      <w:r>
        <w:rPr>
          <w:sz w:val="28"/>
        </w:rPr>
        <w:t xml:space="preserve"> (eroe della 3° guerra sannitica) e censore nel 304 che aveva revocato i provvedimenti di Appio Claudio.</w:t>
      </w:r>
    </w:p>
    <w:p w:rsidR="008E47DF" w:rsidRDefault="008E47DF" w:rsidP="00394D8B">
      <w:pPr>
        <w:rPr>
          <w:b/>
          <w:sz w:val="28"/>
          <w:u w:val="single"/>
        </w:rPr>
      </w:pPr>
      <w:r w:rsidRPr="008E47DF">
        <w:rPr>
          <w:b/>
          <w:sz w:val="28"/>
          <w:u w:val="single"/>
        </w:rPr>
        <w:t>Il contrasto ora non era più fra patrizi e pl</w:t>
      </w:r>
      <w:r>
        <w:rPr>
          <w:b/>
          <w:sz w:val="28"/>
          <w:u w:val="single"/>
        </w:rPr>
        <w:t>ebei ma fra due opposte visioni politiche, sociale ed economiche fra due gruppi patrizi-plebei:</w:t>
      </w:r>
    </w:p>
    <w:p w:rsidR="008E47DF" w:rsidRDefault="008E47DF" w:rsidP="008E47DF">
      <w:pPr>
        <w:pStyle w:val="Paragrafoelenco"/>
        <w:numPr>
          <w:ilvl w:val="0"/>
          <w:numId w:val="16"/>
        </w:numPr>
        <w:rPr>
          <w:b/>
          <w:sz w:val="28"/>
          <w:u w:val="single"/>
        </w:rPr>
      </w:pPr>
      <w:r>
        <w:rPr>
          <w:b/>
          <w:sz w:val="28"/>
          <w:u w:val="single"/>
        </w:rPr>
        <w:t xml:space="preserve">Publio Decio </w:t>
      </w:r>
      <w:proofErr w:type="spellStart"/>
      <w:r>
        <w:rPr>
          <w:b/>
          <w:sz w:val="28"/>
          <w:u w:val="single"/>
        </w:rPr>
        <w:t>Mure</w:t>
      </w:r>
      <w:proofErr w:type="spellEnd"/>
      <w:r>
        <w:rPr>
          <w:b/>
          <w:sz w:val="28"/>
          <w:u w:val="single"/>
        </w:rPr>
        <w:t xml:space="preserve"> e Quinto Fabio </w:t>
      </w:r>
      <w:proofErr w:type="spellStart"/>
      <w:r>
        <w:rPr>
          <w:b/>
          <w:sz w:val="28"/>
          <w:u w:val="single"/>
        </w:rPr>
        <w:t>Rulliano</w:t>
      </w:r>
      <w:proofErr w:type="spellEnd"/>
      <w:r>
        <w:rPr>
          <w:b/>
          <w:sz w:val="28"/>
          <w:u w:val="single"/>
        </w:rPr>
        <w:t xml:space="preserve"> sostenevano una politica “agraria” con la conquista di terre coltivabili nell’are dell’Etruria e del Nord</w:t>
      </w:r>
    </w:p>
    <w:p w:rsidR="008E47DF" w:rsidRPr="008E47DF" w:rsidRDefault="008E47DF" w:rsidP="008E47DF">
      <w:pPr>
        <w:pStyle w:val="Paragrafoelenco"/>
        <w:numPr>
          <w:ilvl w:val="0"/>
          <w:numId w:val="16"/>
        </w:numPr>
        <w:rPr>
          <w:b/>
          <w:sz w:val="28"/>
          <w:u w:val="single"/>
        </w:rPr>
      </w:pPr>
      <w:r>
        <w:rPr>
          <w:b/>
          <w:sz w:val="28"/>
          <w:u w:val="single"/>
        </w:rPr>
        <w:t xml:space="preserve">Appio Claudio sosteneva una politica espansionista rivolta al Sud e una politica “mercantile” legata ai ricchi </w:t>
      </w:r>
      <w:proofErr w:type="spellStart"/>
      <w:r>
        <w:rPr>
          <w:b/>
          <w:sz w:val="28"/>
          <w:u w:val="single"/>
        </w:rPr>
        <w:t>factio</w:t>
      </w:r>
      <w:proofErr w:type="spellEnd"/>
      <w:r>
        <w:rPr>
          <w:b/>
          <w:sz w:val="28"/>
          <w:u w:val="single"/>
        </w:rPr>
        <w:t xml:space="preserve"> </w:t>
      </w:r>
      <w:proofErr w:type="spellStart"/>
      <w:r>
        <w:rPr>
          <w:b/>
          <w:sz w:val="28"/>
          <w:u w:val="single"/>
        </w:rPr>
        <w:t>forensis</w:t>
      </w:r>
      <w:proofErr w:type="spellEnd"/>
    </w:p>
    <w:p w:rsidR="0022216D" w:rsidRDefault="0022216D" w:rsidP="00394D8B">
      <w:pPr>
        <w:rPr>
          <w:sz w:val="28"/>
        </w:rPr>
      </w:pPr>
      <w:r>
        <w:rPr>
          <w:noProof/>
        </w:rPr>
        <w:drawing>
          <wp:inline distT="0" distB="0" distL="0" distR="0">
            <wp:extent cx="5697855" cy="5704840"/>
            <wp:effectExtent l="19050" t="0" r="0" b="0"/>
            <wp:docPr id="51" name="Immagine 51" descr="File:Italia antic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File:Italia antica.png"/>
                    <pic:cNvPicPr>
                      <a:picLocks noChangeAspect="1" noChangeArrowheads="1"/>
                    </pic:cNvPicPr>
                  </pic:nvPicPr>
                  <pic:blipFill>
                    <a:blip r:embed="rId25"/>
                    <a:srcRect/>
                    <a:stretch>
                      <a:fillRect/>
                    </a:stretch>
                  </pic:blipFill>
                  <pic:spPr bwMode="auto">
                    <a:xfrm>
                      <a:off x="0" y="0"/>
                      <a:ext cx="5697855" cy="5704840"/>
                    </a:xfrm>
                    <a:prstGeom prst="rect">
                      <a:avLst/>
                    </a:prstGeom>
                    <a:noFill/>
                    <a:ln w="9525">
                      <a:noFill/>
                      <a:miter lim="800000"/>
                      <a:headEnd/>
                      <a:tailEnd/>
                    </a:ln>
                  </pic:spPr>
                </pic:pic>
              </a:graphicData>
            </a:graphic>
          </wp:inline>
        </w:drawing>
      </w:r>
    </w:p>
    <w:p w:rsidR="00E23B21" w:rsidRDefault="008E47DF" w:rsidP="00394D8B">
      <w:pPr>
        <w:rPr>
          <w:sz w:val="28"/>
        </w:rPr>
      </w:pPr>
      <w:r>
        <w:rPr>
          <w:sz w:val="28"/>
        </w:rPr>
        <w:lastRenderedPageBreak/>
        <w:t xml:space="preserve">I motivi economici condizionavano quelli costituzionali e nel 287 fu risolto l’ultimo punto dibattuto ossia l’equiparazione dei concilia </w:t>
      </w:r>
      <w:proofErr w:type="spellStart"/>
      <w:r>
        <w:rPr>
          <w:sz w:val="28"/>
        </w:rPr>
        <w:t>plebis</w:t>
      </w:r>
      <w:proofErr w:type="spellEnd"/>
      <w:r>
        <w:rPr>
          <w:sz w:val="28"/>
        </w:rPr>
        <w:t xml:space="preserve"> ai comizi centuriati. Le classi meno abbienti vivevano nella miseria, nell’opprimente debito</w:t>
      </w:r>
      <w:r w:rsidR="00E23B21">
        <w:rPr>
          <w:sz w:val="28"/>
        </w:rPr>
        <w:t xml:space="preserve">. Nel 287 Quinto Ortensio anche se plebeo fu nominato dittatore per riportare la concordia. La </w:t>
      </w:r>
      <w:proofErr w:type="spellStart"/>
      <w:r w:rsidR="00E23B21">
        <w:rPr>
          <w:sz w:val="28"/>
        </w:rPr>
        <w:t>lex</w:t>
      </w:r>
      <w:proofErr w:type="spellEnd"/>
      <w:r w:rsidR="00E23B21">
        <w:rPr>
          <w:sz w:val="28"/>
        </w:rPr>
        <w:t xml:space="preserve"> </w:t>
      </w:r>
      <w:proofErr w:type="spellStart"/>
      <w:r w:rsidR="00E23B21">
        <w:rPr>
          <w:sz w:val="28"/>
        </w:rPr>
        <w:t>Hortensia</w:t>
      </w:r>
      <w:proofErr w:type="spellEnd"/>
      <w:r w:rsidR="00E23B21">
        <w:rPr>
          <w:sz w:val="28"/>
        </w:rPr>
        <w:t xml:space="preserve"> permetteva di vincolare </w:t>
      </w:r>
      <w:proofErr w:type="spellStart"/>
      <w:r w:rsidR="00E23B21">
        <w:rPr>
          <w:sz w:val="28"/>
        </w:rPr>
        <w:t>legislamente</w:t>
      </w:r>
      <w:proofErr w:type="spellEnd"/>
      <w:r w:rsidR="00E23B21">
        <w:rPr>
          <w:sz w:val="28"/>
        </w:rPr>
        <w:t xml:space="preserve"> le delibere dei concilia </w:t>
      </w:r>
      <w:proofErr w:type="spellStart"/>
      <w:r w:rsidR="00E23B21">
        <w:rPr>
          <w:sz w:val="28"/>
        </w:rPr>
        <w:t>plebis</w:t>
      </w:r>
      <w:proofErr w:type="spellEnd"/>
      <w:r w:rsidR="00E23B21">
        <w:rPr>
          <w:sz w:val="28"/>
        </w:rPr>
        <w:t xml:space="preserve"> a tutto il popolo. Quindi da ora in poi le leggi e le delibere dei </w:t>
      </w:r>
      <w:proofErr w:type="spellStart"/>
      <w:r w:rsidR="00E23B21">
        <w:rPr>
          <w:sz w:val="28"/>
        </w:rPr>
        <w:t>plebiscita</w:t>
      </w:r>
      <w:proofErr w:type="spellEnd"/>
      <w:r w:rsidR="00E23B21">
        <w:rPr>
          <w:sz w:val="28"/>
        </w:rPr>
        <w:t xml:space="preserve"> sono vincolanti per tutti.</w:t>
      </w:r>
    </w:p>
    <w:p w:rsidR="00E23B21" w:rsidRDefault="00E23B21" w:rsidP="00394D8B">
      <w:pPr>
        <w:rPr>
          <w:sz w:val="28"/>
        </w:rPr>
      </w:pPr>
      <w:r>
        <w:rPr>
          <w:sz w:val="28"/>
        </w:rPr>
        <w:t xml:space="preserve">Il conflitto degli ordini probabilmente si interruppe qui. Addirittura nel 209 un plebeo fu eletto curio </w:t>
      </w:r>
      <w:proofErr w:type="spellStart"/>
      <w:r>
        <w:rPr>
          <w:sz w:val="28"/>
        </w:rPr>
        <w:t>maximus</w:t>
      </w:r>
      <w:proofErr w:type="spellEnd"/>
      <w:r>
        <w:rPr>
          <w:sz w:val="28"/>
        </w:rPr>
        <w:t xml:space="preserve"> fra proteste molto illanguidite.  Ai patrizi rimaneva l’</w:t>
      </w:r>
      <w:proofErr w:type="spellStart"/>
      <w:r>
        <w:rPr>
          <w:sz w:val="28"/>
        </w:rPr>
        <w:t>auctoritas</w:t>
      </w:r>
      <w:proofErr w:type="spellEnd"/>
      <w:r>
        <w:rPr>
          <w:sz w:val="28"/>
        </w:rPr>
        <w:t xml:space="preserve"> </w:t>
      </w:r>
      <w:proofErr w:type="spellStart"/>
      <w:r>
        <w:rPr>
          <w:sz w:val="28"/>
        </w:rPr>
        <w:t>patrum</w:t>
      </w:r>
      <w:proofErr w:type="spellEnd"/>
      <w:r>
        <w:rPr>
          <w:sz w:val="28"/>
        </w:rPr>
        <w:t xml:space="preserve"> (illanguidita anche essa), funzioni sacerdotali, il </w:t>
      </w:r>
      <w:proofErr w:type="spellStart"/>
      <w:r>
        <w:rPr>
          <w:sz w:val="28"/>
        </w:rPr>
        <w:t>rex</w:t>
      </w:r>
      <w:proofErr w:type="spellEnd"/>
      <w:r>
        <w:rPr>
          <w:sz w:val="28"/>
        </w:rPr>
        <w:t xml:space="preserve"> sacro rum, l’</w:t>
      </w:r>
      <w:proofErr w:type="spellStart"/>
      <w:r>
        <w:rPr>
          <w:sz w:val="28"/>
        </w:rPr>
        <w:t>interrex</w:t>
      </w:r>
      <w:proofErr w:type="spellEnd"/>
      <w:r>
        <w:rPr>
          <w:sz w:val="28"/>
        </w:rPr>
        <w:t>.</w:t>
      </w:r>
    </w:p>
    <w:p w:rsidR="00E23B21" w:rsidRDefault="00E23B21" w:rsidP="00394D8B">
      <w:pPr>
        <w:rPr>
          <w:sz w:val="28"/>
        </w:rPr>
      </w:pPr>
      <w:r>
        <w:rPr>
          <w:sz w:val="28"/>
        </w:rPr>
        <w:t>L’</w:t>
      </w:r>
      <w:proofErr w:type="spellStart"/>
      <w:r>
        <w:rPr>
          <w:sz w:val="28"/>
        </w:rPr>
        <w:t>interrex</w:t>
      </w:r>
      <w:proofErr w:type="spellEnd"/>
      <w:r>
        <w:rPr>
          <w:sz w:val="28"/>
        </w:rPr>
        <w:t xml:space="preserve"> era una carica importante dato che intervenire qualora l’elezioni consolari non avevano dato esito oppure erano successi eventi che bloccavano l’iter. L’</w:t>
      </w:r>
      <w:proofErr w:type="spellStart"/>
      <w:r>
        <w:rPr>
          <w:sz w:val="28"/>
        </w:rPr>
        <w:t>interrex</w:t>
      </w:r>
      <w:proofErr w:type="spellEnd"/>
      <w:r>
        <w:rPr>
          <w:sz w:val="28"/>
        </w:rPr>
        <w:t xml:space="preserve"> durava cinque giorni ed erano senatori a turno che si nominavano a vicenda. Compito principale delle </w:t>
      </w:r>
      <w:proofErr w:type="spellStart"/>
      <w:r>
        <w:rPr>
          <w:sz w:val="28"/>
        </w:rPr>
        <w:t>interreges</w:t>
      </w:r>
      <w:proofErr w:type="spellEnd"/>
      <w:r>
        <w:rPr>
          <w:sz w:val="28"/>
        </w:rPr>
        <w:t xml:space="preserve"> era convocare le assemblee per l’elezione dei nuovi consoli.</w:t>
      </w:r>
    </w:p>
    <w:p w:rsidR="00E23B21" w:rsidRDefault="005013E6" w:rsidP="00394D8B">
      <w:pPr>
        <w:rPr>
          <w:sz w:val="28"/>
        </w:rPr>
      </w:pPr>
      <w:r>
        <w:rPr>
          <w:sz w:val="28"/>
        </w:rPr>
        <w:t>Il corpo patrizio era enormemente avvantaggiato. Accedeva con facilità al consolato, alla censura, all’edilità, alla pretura, al pontificato vista l’evidente esiguità di numero del patriziato. L’</w:t>
      </w:r>
      <w:proofErr w:type="spellStart"/>
      <w:r>
        <w:rPr>
          <w:sz w:val="28"/>
        </w:rPr>
        <w:t>elites</w:t>
      </w:r>
      <w:proofErr w:type="spellEnd"/>
      <w:r>
        <w:rPr>
          <w:sz w:val="28"/>
        </w:rPr>
        <w:t xml:space="preserve"> plebea tollerò ciò fin dall’inizio anche se era in maggioranza. Le guerre civili quasi estinsero le vecchie genti patrizie. Cesare (44) e Ottaviano (29 crearono ordini nuovi di patrizi.</w:t>
      </w:r>
    </w:p>
    <w:p w:rsidR="005013E6" w:rsidRDefault="005013E6" w:rsidP="00394D8B">
      <w:pPr>
        <w:rPr>
          <w:sz w:val="28"/>
        </w:rPr>
      </w:pPr>
      <w:r>
        <w:rPr>
          <w:sz w:val="28"/>
        </w:rPr>
        <w:t xml:space="preserve">Il patriziato più </w:t>
      </w:r>
      <w:proofErr w:type="spellStart"/>
      <w:r>
        <w:rPr>
          <w:sz w:val="28"/>
        </w:rPr>
        <w:t>prisco</w:t>
      </w:r>
      <w:proofErr w:type="spellEnd"/>
      <w:r>
        <w:rPr>
          <w:sz w:val="28"/>
        </w:rPr>
        <w:t xml:space="preserve"> diede la sua ultima prova di vitalità con la dinastia Giulio Claudia e l’avvicendamento di </w:t>
      </w:r>
      <w:proofErr w:type="spellStart"/>
      <w:r>
        <w:rPr>
          <w:sz w:val="28"/>
        </w:rPr>
        <w:t>Galba</w:t>
      </w:r>
      <w:proofErr w:type="spellEnd"/>
      <w:r>
        <w:rPr>
          <w:sz w:val="28"/>
        </w:rPr>
        <w:t>.</w:t>
      </w:r>
    </w:p>
    <w:p w:rsidR="005013E6" w:rsidRDefault="005013E6" w:rsidP="00394D8B">
      <w:pPr>
        <w:rPr>
          <w:color w:val="FF0000"/>
          <w:sz w:val="28"/>
        </w:rPr>
      </w:pPr>
      <w:r>
        <w:rPr>
          <w:color w:val="FF0000"/>
          <w:sz w:val="28"/>
        </w:rPr>
        <w:t>La nascita della “</w:t>
      </w:r>
      <w:proofErr w:type="spellStart"/>
      <w:r>
        <w:rPr>
          <w:color w:val="FF0000"/>
          <w:sz w:val="28"/>
        </w:rPr>
        <w:t>nobilitas</w:t>
      </w:r>
      <w:proofErr w:type="spellEnd"/>
      <w:r>
        <w:rPr>
          <w:color w:val="FF0000"/>
          <w:sz w:val="28"/>
        </w:rPr>
        <w:t>”</w:t>
      </w:r>
    </w:p>
    <w:p w:rsidR="005013E6" w:rsidRDefault="00D0553D" w:rsidP="00394D8B">
      <w:pPr>
        <w:rPr>
          <w:sz w:val="28"/>
        </w:rPr>
      </w:pPr>
      <w:r>
        <w:rPr>
          <w:sz w:val="28"/>
        </w:rPr>
        <w:t xml:space="preserve">La nuova compagine dominante la scena polita è la nuova </w:t>
      </w:r>
      <w:proofErr w:type="spellStart"/>
      <w:r>
        <w:rPr>
          <w:sz w:val="28"/>
        </w:rPr>
        <w:t>elites</w:t>
      </w:r>
      <w:proofErr w:type="spellEnd"/>
      <w:r>
        <w:rPr>
          <w:sz w:val="28"/>
        </w:rPr>
        <w:t xml:space="preserve"> </w:t>
      </w:r>
      <w:proofErr w:type="spellStart"/>
      <w:r>
        <w:rPr>
          <w:sz w:val="28"/>
        </w:rPr>
        <w:t>politca</w:t>
      </w:r>
      <w:proofErr w:type="spellEnd"/>
      <w:r>
        <w:rPr>
          <w:sz w:val="28"/>
        </w:rPr>
        <w:t xml:space="preserve"> della </w:t>
      </w:r>
      <w:proofErr w:type="spellStart"/>
      <w:r>
        <w:rPr>
          <w:sz w:val="28"/>
        </w:rPr>
        <w:t>nobilitas</w:t>
      </w:r>
      <w:proofErr w:type="spellEnd"/>
      <w:r>
        <w:rPr>
          <w:sz w:val="28"/>
        </w:rPr>
        <w:t>:</w:t>
      </w:r>
    </w:p>
    <w:p w:rsidR="00D0553D" w:rsidRDefault="00D0553D" w:rsidP="00D0553D">
      <w:pPr>
        <w:pStyle w:val="Paragrafoelenco"/>
        <w:numPr>
          <w:ilvl w:val="0"/>
          <w:numId w:val="17"/>
        </w:numPr>
        <w:rPr>
          <w:sz w:val="28"/>
        </w:rPr>
      </w:pPr>
      <w:r>
        <w:rPr>
          <w:sz w:val="28"/>
        </w:rPr>
        <w:t xml:space="preserve">Non è contraddistinta da una serrata ma ha una visione aperta, dovrebbe coinvolgere anche gli uomini nuovi anche se è estremamente difficile farsi strada in un potere gestito prevalentemente dalle stesse </w:t>
      </w:r>
      <w:proofErr w:type="spellStart"/>
      <w:r>
        <w:rPr>
          <w:sz w:val="28"/>
        </w:rPr>
        <w:t>gentes</w:t>
      </w:r>
      <w:proofErr w:type="spellEnd"/>
      <w:r>
        <w:rPr>
          <w:sz w:val="28"/>
        </w:rPr>
        <w:t xml:space="preserve">. Questa è la visione di </w:t>
      </w:r>
      <w:proofErr w:type="spellStart"/>
      <w:r>
        <w:rPr>
          <w:sz w:val="28"/>
        </w:rPr>
        <w:t>Gelzer</w:t>
      </w:r>
      <w:proofErr w:type="spellEnd"/>
      <w:r>
        <w:rPr>
          <w:sz w:val="28"/>
        </w:rPr>
        <w:t>.</w:t>
      </w:r>
    </w:p>
    <w:p w:rsidR="00D0553D" w:rsidRDefault="00D0553D" w:rsidP="00D0553D">
      <w:pPr>
        <w:rPr>
          <w:sz w:val="28"/>
        </w:rPr>
      </w:pPr>
      <w:proofErr w:type="spellStart"/>
      <w:r>
        <w:rPr>
          <w:sz w:val="28"/>
        </w:rPr>
        <w:lastRenderedPageBreak/>
        <w:t>Afzelius</w:t>
      </w:r>
      <w:proofErr w:type="spellEnd"/>
      <w:r>
        <w:rPr>
          <w:sz w:val="28"/>
        </w:rPr>
        <w:t xml:space="preserve"> è contrario a una visione statica dell’oligarchia romana come in </w:t>
      </w:r>
      <w:proofErr w:type="spellStart"/>
      <w:r>
        <w:rPr>
          <w:sz w:val="28"/>
        </w:rPr>
        <w:t>Gelzer</w:t>
      </w:r>
      <w:proofErr w:type="spellEnd"/>
      <w:r>
        <w:rPr>
          <w:sz w:val="28"/>
        </w:rPr>
        <w:t xml:space="preserve">. </w:t>
      </w:r>
      <w:proofErr w:type="spellStart"/>
      <w:r>
        <w:rPr>
          <w:sz w:val="28"/>
        </w:rPr>
        <w:t>Afzelius</w:t>
      </w:r>
      <w:proofErr w:type="spellEnd"/>
      <w:r>
        <w:rPr>
          <w:sz w:val="28"/>
        </w:rPr>
        <w:t xml:space="preserve"> individua uno spartiacque, le Leggi </w:t>
      </w:r>
      <w:proofErr w:type="spellStart"/>
      <w:r>
        <w:rPr>
          <w:sz w:val="28"/>
        </w:rPr>
        <w:t>Licinie</w:t>
      </w:r>
      <w:proofErr w:type="spellEnd"/>
      <w:r>
        <w:rPr>
          <w:sz w:val="28"/>
        </w:rPr>
        <w:t xml:space="preserve"> </w:t>
      </w:r>
      <w:proofErr w:type="spellStart"/>
      <w:r>
        <w:rPr>
          <w:sz w:val="28"/>
        </w:rPr>
        <w:t>Sestie</w:t>
      </w:r>
      <w:proofErr w:type="spellEnd"/>
      <w:r>
        <w:rPr>
          <w:sz w:val="28"/>
        </w:rPr>
        <w:t>, da cui si sarebbe dipanata un’apertura politica verso le nuove genti poi chiusa nuovamente.</w:t>
      </w:r>
    </w:p>
    <w:p w:rsidR="00D0553D" w:rsidRDefault="00D0553D" w:rsidP="00D0553D">
      <w:pPr>
        <w:rPr>
          <w:sz w:val="28"/>
        </w:rPr>
      </w:pPr>
      <w:proofErr w:type="spellStart"/>
      <w:r>
        <w:rPr>
          <w:sz w:val="28"/>
        </w:rPr>
        <w:t>Afzelius</w:t>
      </w:r>
      <w:proofErr w:type="spellEnd"/>
      <w:r>
        <w:rPr>
          <w:sz w:val="28"/>
        </w:rPr>
        <w:t xml:space="preserve"> riscontrava nel periodo 366-315  l’inclusioni di nuovi genti al consolato, precisamente 19.</w:t>
      </w:r>
      <w:r w:rsidR="008363F7">
        <w:rPr>
          <w:sz w:val="28"/>
        </w:rPr>
        <w:t xml:space="preserve"> Dal 314 in poi i consoli non discendenti di consoli sono solo il 17 %.</w:t>
      </w:r>
    </w:p>
    <w:p w:rsidR="008363F7" w:rsidRDefault="008363F7" w:rsidP="00D0553D">
      <w:pPr>
        <w:rPr>
          <w:b/>
          <w:sz w:val="28"/>
          <w:u w:val="single"/>
        </w:rPr>
      </w:pPr>
      <w:r>
        <w:rPr>
          <w:b/>
          <w:sz w:val="28"/>
          <w:u w:val="single"/>
        </w:rPr>
        <w:t>L’aristocrazia dell’ultima fase repubblica si differenzia da quella antica per ambizioni, necessità e dialogo con il popolo. Il popolo viene ignorato o non lotta per i propri interessi. C’è uno sfondo culturale diverso.</w:t>
      </w:r>
    </w:p>
    <w:p w:rsidR="008363F7" w:rsidRDefault="008363F7" w:rsidP="00D0553D">
      <w:pPr>
        <w:rPr>
          <w:b/>
          <w:sz w:val="28"/>
          <w:u w:val="single"/>
        </w:rPr>
      </w:pPr>
      <w:r>
        <w:rPr>
          <w:sz w:val="28"/>
        </w:rPr>
        <w:t xml:space="preserve">Non tutti i consoli non discendenti di consoli erano uomini nuovi, potevano anche discendere da pretori. </w:t>
      </w:r>
      <w:r>
        <w:rPr>
          <w:b/>
          <w:sz w:val="28"/>
          <w:u w:val="single"/>
        </w:rPr>
        <w:t>L’oligarchia al potere era essenzialmente una “cerchia” chiusa per dimensione e di spazio all’apertura. Era più aperta la partecipazione alle magistrature inferiori, sostanzialmente la partecipazione era garantita se si possedeva un lauto patrimonio.</w:t>
      </w:r>
    </w:p>
    <w:p w:rsidR="008363F7" w:rsidRDefault="008363F7" w:rsidP="00D0553D">
      <w:pPr>
        <w:rPr>
          <w:b/>
          <w:sz w:val="28"/>
          <w:u w:val="single"/>
        </w:rPr>
      </w:pPr>
      <w:r>
        <w:rPr>
          <w:b/>
          <w:sz w:val="28"/>
          <w:u w:val="single"/>
        </w:rPr>
        <w:t xml:space="preserve">Il gruppo dominante era la </w:t>
      </w:r>
      <w:proofErr w:type="spellStart"/>
      <w:r>
        <w:rPr>
          <w:b/>
          <w:sz w:val="28"/>
          <w:u w:val="single"/>
        </w:rPr>
        <w:t>nobilitas</w:t>
      </w:r>
      <w:proofErr w:type="spellEnd"/>
      <w:r>
        <w:rPr>
          <w:b/>
          <w:sz w:val="28"/>
          <w:u w:val="single"/>
        </w:rPr>
        <w:t xml:space="preserve"> costituita dai </w:t>
      </w:r>
      <w:proofErr w:type="spellStart"/>
      <w:r>
        <w:rPr>
          <w:b/>
          <w:sz w:val="28"/>
          <w:u w:val="single"/>
        </w:rPr>
        <w:t>nobiles</w:t>
      </w:r>
      <w:proofErr w:type="spellEnd"/>
      <w:r>
        <w:rPr>
          <w:b/>
          <w:sz w:val="28"/>
          <w:u w:val="single"/>
        </w:rPr>
        <w:t xml:space="preserve">. Lucio </w:t>
      </w:r>
      <w:proofErr w:type="spellStart"/>
      <w:r>
        <w:rPr>
          <w:b/>
          <w:sz w:val="28"/>
          <w:u w:val="single"/>
        </w:rPr>
        <w:t>Calpurnio</w:t>
      </w:r>
      <w:proofErr w:type="spellEnd"/>
      <w:r>
        <w:rPr>
          <w:b/>
          <w:sz w:val="28"/>
          <w:u w:val="single"/>
        </w:rPr>
        <w:t xml:space="preserve"> </w:t>
      </w:r>
      <w:proofErr w:type="spellStart"/>
      <w:r>
        <w:rPr>
          <w:b/>
          <w:sz w:val="28"/>
          <w:u w:val="single"/>
        </w:rPr>
        <w:t>Pisone</w:t>
      </w:r>
      <w:proofErr w:type="spellEnd"/>
      <w:r>
        <w:rPr>
          <w:b/>
          <w:sz w:val="28"/>
          <w:u w:val="single"/>
        </w:rPr>
        <w:t xml:space="preserve"> (oratore e annalista), console del 133, fa riferimento al </w:t>
      </w:r>
      <w:proofErr w:type="spellStart"/>
      <w:r>
        <w:rPr>
          <w:b/>
          <w:sz w:val="28"/>
          <w:u w:val="single"/>
        </w:rPr>
        <w:t>nobiles</w:t>
      </w:r>
      <w:proofErr w:type="spellEnd"/>
      <w:r>
        <w:rPr>
          <w:b/>
          <w:sz w:val="28"/>
          <w:u w:val="single"/>
        </w:rPr>
        <w:t xml:space="preserve"> riguardo a un episodio risalente al 304:</w:t>
      </w:r>
    </w:p>
    <w:p w:rsidR="008363F7" w:rsidRDefault="008363F7" w:rsidP="008363F7">
      <w:pPr>
        <w:pStyle w:val="Paragrafoelenco"/>
        <w:numPr>
          <w:ilvl w:val="0"/>
          <w:numId w:val="17"/>
        </w:numPr>
        <w:rPr>
          <w:b/>
          <w:sz w:val="28"/>
          <w:u w:val="single"/>
        </w:rPr>
      </w:pPr>
      <w:proofErr w:type="spellStart"/>
      <w:r>
        <w:rPr>
          <w:b/>
          <w:sz w:val="28"/>
          <w:u w:val="single"/>
        </w:rPr>
        <w:t>Nobilis</w:t>
      </w:r>
      <w:proofErr w:type="spellEnd"/>
      <w:r>
        <w:rPr>
          <w:b/>
          <w:sz w:val="28"/>
          <w:u w:val="single"/>
        </w:rPr>
        <w:t xml:space="preserve"> significherebbe “</w:t>
      </w:r>
      <w:r w:rsidR="003F675C">
        <w:rPr>
          <w:b/>
          <w:sz w:val="28"/>
          <w:u w:val="single"/>
        </w:rPr>
        <w:t xml:space="preserve">conosciuto, notabile, illustre” e ha </w:t>
      </w:r>
      <w:proofErr w:type="spellStart"/>
      <w:r w:rsidR="003F675C">
        <w:rPr>
          <w:b/>
          <w:sz w:val="28"/>
          <w:u w:val="single"/>
        </w:rPr>
        <w:t>lastessa</w:t>
      </w:r>
      <w:proofErr w:type="spellEnd"/>
      <w:r w:rsidR="003F675C">
        <w:rPr>
          <w:b/>
          <w:sz w:val="28"/>
          <w:u w:val="single"/>
        </w:rPr>
        <w:t xml:space="preserve"> etimologia di </w:t>
      </w:r>
      <w:proofErr w:type="spellStart"/>
      <w:r w:rsidR="003F675C">
        <w:rPr>
          <w:b/>
          <w:sz w:val="28"/>
          <w:u w:val="single"/>
        </w:rPr>
        <w:t>gnorimos</w:t>
      </w:r>
      <w:proofErr w:type="spellEnd"/>
      <w:r w:rsidR="003F675C">
        <w:rPr>
          <w:b/>
          <w:sz w:val="28"/>
          <w:u w:val="single"/>
        </w:rPr>
        <w:t>. Viene poi denotato con “aristocratico” per rango sociale e politico e ricchezza. Ennio ad esempio traducendo Euripide rende la contrapposizione “</w:t>
      </w:r>
      <w:proofErr w:type="spellStart"/>
      <w:r w:rsidR="003F675C">
        <w:rPr>
          <w:b/>
          <w:sz w:val="28"/>
          <w:u w:val="single"/>
        </w:rPr>
        <w:t>illustri-oscuri</w:t>
      </w:r>
      <w:proofErr w:type="spellEnd"/>
      <w:r w:rsidR="003F675C">
        <w:rPr>
          <w:b/>
          <w:sz w:val="28"/>
          <w:u w:val="single"/>
        </w:rPr>
        <w:t>” con “</w:t>
      </w:r>
      <w:proofErr w:type="spellStart"/>
      <w:r w:rsidR="003F675C">
        <w:rPr>
          <w:b/>
          <w:sz w:val="28"/>
          <w:u w:val="single"/>
        </w:rPr>
        <w:t>opulenti-ignobiles</w:t>
      </w:r>
      <w:proofErr w:type="spellEnd"/>
      <w:r w:rsidR="003F675C">
        <w:rPr>
          <w:b/>
          <w:sz w:val="28"/>
          <w:u w:val="single"/>
        </w:rPr>
        <w:t>”.</w:t>
      </w:r>
    </w:p>
    <w:p w:rsidR="003F675C" w:rsidRDefault="003F675C" w:rsidP="003F675C">
      <w:pPr>
        <w:rPr>
          <w:b/>
          <w:sz w:val="28"/>
          <w:u w:val="single"/>
        </w:rPr>
      </w:pPr>
      <w:r>
        <w:rPr>
          <w:b/>
          <w:sz w:val="28"/>
          <w:u w:val="single"/>
        </w:rPr>
        <w:t>Chi è nobile davvero se alla vita politica partecipano anche gli uomini nuovi e non ha albero genealogico “nobile”? Sono i ricchi?</w:t>
      </w:r>
    </w:p>
    <w:p w:rsidR="00B517B7" w:rsidRDefault="003F675C" w:rsidP="00B517B7">
      <w:pPr>
        <w:rPr>
          <w:b/>
          <w:sz w:val="28"/>
          <w:u w:val="single"/>
        </w:rPr>
      </w:pPr>
      <w:r>
        <w:rPr>
          <w:b/>
          <w:sz w:val="28"/>
          <w:u w:val="single"/>
        </w:rPr>
        <w:t>Dovrebbero essere consoli, pretori e discendenza diretta da questo status, i collaterali già partivano in svantaggio (</w:t>
      </w:r>
      <w:proofErr w:type="spellStart"/>
      <w:r>
        <w:rPr>
          <w:b/>
          <w:sz w:val="28"/>
          <w:u w:val="single"/>
        </w:rPr>
        <w:t>Svetonio</w:t>
      </w:r>
      <w:proofErr w:type="spellEnd"/>
      <w:r>
        <w:rPr>
          <w:b/>
          <w:sz w:val="28"/>
          <w:u w:val="single"/>
        </w:rPr>
        <w:t xml:space="preserve">). Silla ridusse ulteriormente il concetto di </w:t>
      </w:r>
      <w:proofErr w:type="spellStart"/>
      <w:r>
        <w:rPr>
          <w:b/>
          <w:sz w:val="28"/>
          <w:u w:val="single"/>
        </w:rPr>
        <w:t>nobilitas</w:t>
      </w:r>
      <w:proofErr w:type="spellEnd"/>
      <w:r>
        <w:rPr>
          <w:b/>
          <w:sz w:val="28"/>
          <w:u w:val="single"/>
        </w:rPr>
        <w:t>, restringendolo ai soli consoli e discendenti</w:t>
      </w:r>
      <w:r w:rsidR="00B517B7">
        <w:rPr>
          <w:b/>
          <w:sz w:val="28"/>
          <w:u w:val="single"/>
        </w:rPr>
        <w:t>.</w:t>
      </w:r>
    </w:p>
    <w:p w:rsidR="003F675C" w:rsidRDefault="003F675C" w:rsidP="00B517B7">
      <w:pPr>
        <w:pStyle w:val="Paragrafoelenco"/>
        <w:numPr>
          <w:ilvl w:val="0"/>
          <w:numId w:val="17"/>
        </w:numPr>
        <w:rPr>
          <w:b/>
          <w:sz w:val="28"/>
          <w:u w:val="single"/>
        </w:rPr>
      </w:pPr>
      <w:r w:rsidRPr="00B517B7">
        <w:rPr>
          <w:b/>
          <w:sz w:val="28"/>
          <w:u w:val="single"/>
        </w:rPr>
        <w:t>Consoli erano colo</w:t>
      </w:r>
      <w:r w:rsidR="00B517B7" w:rsidRPr="00B517B7">
        <w:rPr>
          <w:b/>
          <w:sz w:val="28"/>
          <w:u w:val="single"/>
        </w:rPr>
        <w:t>ro che gode</w:t>
      </w:r>
      <w:r w:rsidRPr="00B517B7">
        <w:rPr>
          <w:b/>
          <w:sz w:val="28"/>
          <w:u w:val="single"/>
        </w:rPr>
        <w:t xml:space="preserve">vano di </w:t>
      </w:r>
      <w:proofErr w:type="spellStart"/>
      <w:r w:rsidRPr="00B517B7">
        <w:rPr>
          <w:b/>
          <w:sz w:val="28"/>
          <w:u w:val="single"/>
        </w:rPr>
        <w:t>ius</w:t>
      </w:r>
      <w:proofErr w:type="spellEnd"/>
      <w:r w:rsidRPr="00B517B7">
        <w:rPr>
          <w:b/>
          <w:sz w:val="28"/>
          <w:u w:val="single"/>
        </w:rPr>
        <w:t xml:space="preserve"> </w:t>
      </w:r>
      <w:proofErr w:type="spellStart"/>
      <w:r w:rsidRPr="00B517B7">
        <w:rPr>
          <w:b/>
          <w:sz w:val="28"/>
          <w:u w:val="single"/>
        </w:rPr>
        <w:t>imaginum</w:t>
      </w:r>
      <w:proofErr w:type="spellEnd"/>
      <w:r w:rsidR="00B517B7" w:rsidRPr="00B517B7">
        <w:rPr>
          <w:b/>
          <w:sz w:val="28"/>
          <w:u w:val="single"/>
        </w:rPr>
        <w:t xml:space="preserve"> sec</w:t>
      </w:r>
      <w:r w:rsidR="00B517B7">
        <w:rPr>
          <w:b/>
          <w:sz w:val="28"/>
          <w:u w:val="single"/>
        </w:rPr>
        <w:t xml:space="preserve">ondo </w:t>
      </w:r>
      <w:proofErr w:type="spellStart"/>
      <w:r w:rsidR="00B517B7">
        <w:rPr>
          <w:b/>
          <w:sz w:val="28"/>
          <w:u w:val="single"/>
        </w:rPr>
        <w:t>Mommsen</w:t>
      </w:r>
      <w:proofErr w:type="spellEnd"/>
      <w:r w:rsidR="00B517B7">
        <w:rPr>
          <w:b/>
          <w:sz w:val="28"/>
          <w:u w:val="single"/>
        </w:rPr>
        <w:t xml:space="preserve"> il diritto di esibire i propri avi, diritto riconosciuto già </w:t>
      </w:r>
      <w:proofErr w:type="spellStart"/>
      <w:r w:rsidR="00B517B7">
        <w:rPr>
          <w:b/>
          <w:sz w:val="28"/>
          <w:u w:val="single"/>
        </w:rPr>
        <w:t>aglli</w:t>
      </w:r>
      <w:proofErr w:type="spellEnd"/>
      <w:r w:rsidR="00B517B7">
        <w:rPr>
          <w:b/>
          <w:sz w:val="28"/>
          <w:u w:val="single"/>
        </w:rPr>
        <w:t xml:space="preserve"> edili curuli. </w:t>
      </w:r>
      <w:proofErr w:type="spellStart"/>
      <w:r w:rsidR="00B517B7">
        <w:rPr>
          <w:b/>
          <w:sz w:val="28"/>
          <w:u w:val="single"/>
        </w:rPr>
        <w:t>Gelzer</w:t>
      </w:r>
      <w:proofErr w:type="spellEnd"/>
      <w:r w:rsidR="00B517B7">
        <w:rPr>
          <w:b/>
          <w:sz w:val="28"/>
          <w:u w:val="single"/>
        </w:rPr>
        <w:t xml:space="preserve"> </w:t>
      </w:r>
      <w:proofErr w:type="spellStart"/>
      <w:r w:rsidR="00B517B7">
        <w:rPr>
          <w:b/>
          <w:sz w:val="28"/>
          <w:u w:val="single"/>
        </w:rPr>
        <w:t>sostine</w:t>
      </w:r>
      <w:proofErr w:type="spellEnd"/>
      <w:r w:rsidR="00B517B7">
        <w:rPr>
          <w:b/>
          <w:sz w:val="28"/>
          <w:u w:val="single"/>
        </w:rPr>
        <w:t xml:space="preserve"> che il </w:t>
      </w:r>
      <w:proofErr w:type="spellStart"/>
      <w:r w:rsidR="00B517B7">
        <w:rPr>
          <w:b/>
          <w:sz w:val="28"/>
          <w:u w:val="single"/>
        </w:rPr>
        <w:t>ius</w:t>
      </w:r>
      <w:proofErr w:type="spellEnd"/>
      <w:r w:rsidR="00B517B7">
        <w:rPr>
          <w:b/>
          <w:sz w:val="28"/>
          <w:u w:val="single"/>
        </w:rPr>
        <w:t xml:space="preserve"> </w:t>
      </w:r>
      <w:proofErr w:type="spellStart"/>
      <w:r w:rsidR="00B517B7">
        <w:rPr>
          <w:b/>
          <w:sz w:val="28"/>
          <w:u w:val="single"/>
        </w:rPr>
        <w:t>imaginum</w:t>
      </w:r>
      <w:proofErr w:type="spellEnd"/>
      <w:r w:rsidR="00B517B7">
        <w:rPr>
          <w:b/>
          <w:sz w:val="28"/>
          <w:u w:val="single"/>
        </w:rPr>
        <w:t xml:space="preserve"> sia solo dei discendenti dei consoli. </w:t>
      </w:r>
      <w:proofErr w:type="spellStart"/>
      <w:r w:rsidR="00B517B7">
        <w:rPr>
          <w:b/>
          <w:sz w:val="28"/>
          <w:u w:val="single"/>
        </w:rPr>
        <w:t>Afzelius</w:t>
      </w:r>
      <w:proofErr w:type="spellEnd"/>
      <w:r w:rsidR="00B517B7">
        <w:rPr>
          <w:b/>
          <w:sz w:val="28"/>
          <w:u w:val="single"/>
        </w:rPr>
        <w:t xml:space="preserve"> vede la tesi di </w:t>
      </w:r>
      <w:proofErr w:type="spellStart"/>
      <w:r w:rsidR="00B517B7">
        <w:rPr>
          <w:b/>
          <w:sz w:val="28"/>
          <w:u w:val="single"/>
        </w:rPr>
        <w:t>Gelzer</w:t>
      </w:r>
      <w:proofErr w:type="spellEnd"/>
      <w:r w:rsidR="00B517B7">
        <w:rPr>
          <w:b/>
          <w:sz w:val="28"/>
          <w:u w:val="single"/>
        </w:rPr>
        <w:t xml:space="preserve"> valida fino al IV secolo poi si associa a </w:t>
      </w:r>
      <w:proofErr w:type="spellStart"/>
      <w:r w:rsidR="00B517B7">
        <w:rPr>
          <w:b/>
          <w:sz w:val="28"/>
          <w:u w:val="single"/>
        </w:rPr>
        <w:t>Mommsen</w:t>
      </w:r>
      <w:proofErr w:type="spellEnd"/>
      <w:r w:rsidR="00B517B7">
        <w:rPr>
          <w:b/>
          <w:sz w:val="28"/>
          <w:u w:val="single"/>
        </w:rPr>
        <w:t xml:space="preserve">. L’interpretazione di </w:t>
      </w:r>
      <w:proofErr w:type="spellStart"/>
      <w:r w:rsidR="00B517B7">
        <w:rPr>
          <w:b/>
          <w:sz w:val="28"/>
          <w:u w:val="single"/>
        </w:rPr>
        <w:t>Mommsen</w:t>
      </w:r>
      <w:proofErr w:type="spellEnd"/>
      <w:r w:rsidR="00B517B7">
        <w:rPr>
          <w:b/>
          <w:sz w:val="28"/>
          <w:u w:val="single"/>
        </w:rPr>
        <w:t xml:space="preserve"> deriva da un errato studio di un affermazione di Cicerone riguardo al trasmettere la propria immagine ai </w:t>
      </w:r>
      <w:r w:rsidR="00B517B7">
        <w:rPr>
          <w:b/>
          <w:sz w:val="28"/>
          <w:u w:val="single"/>
        </w:rPr>
        <w:lastRenderedPageBreak/>
        <w:t xml:space="preserve">posteri: in questo contesto non traspare la concessione dello </w:t>
      </w:r>
      <w:proofErr w:type="spellStart"/>
      <w:r w:rsidR="00B517B7">
        <w:rPr>
          <w:b/>
          <w:sz w:val="28"/>
          <w:u w:val="single"/>
        </w:rPr>
        <w:t>ius</w:t>
      </w:r>
      <w:proofErr w:type="spellEnd"/>
      <w:r w:rsidR="00B517B7">
        <w:rPr>
          <w:b/>
          <w:sz w:val="28"/>
          <w:u w:val="single"/>
        </w:rPr>
        <w:t xml:space="preserve"> </w:t>
      </w:r>
      <w:proofErr w:type="spellStart"/>
      <w:r w:rsidR="00B517B7">
        <w:rPr>
          <w:b/>
          <w:sz w:val="28"/>
          <w:u w:val="single"/>
        </w:rPr>
        <w:t>imaginum</w:t>
      </w:r>
      <w:proofErr w:type="spellEnd"/>
      <w:r w:rsidR="00B517B7">
        <w:rPr>
          <w:b/>
          <w:sz w:val="28"/>
          <w:u w:val="single"/>
        </w:rPr>
        <w:t xml:space="preserve"> concesso a una sola classe. D’</w:t>
      </w:r>
      <w:proofErr w:type="spellStart"/>
      <w:r w:rsidR="00B517B7">
        <w:rPr>
          <w:b/>
          <w:sz w:val="28"/>
          <w:u w:val="single"/>
        </w:rPr>
        <w:t>altronte</w:t>
      </w:r>
      <w:proofErr w:type="spellEnd"/>
      <w:r w:rsidR="00B517B7">
        <w:rPr>
          <w:b/>
          <w:sz w:val="28"/>
          <w:u w:val="single"/>
        </w:rPr>
        <w:t xml:space="preserve"> Cicerone fu edile plebeo e non curule.</w:t>
      </w:r>
    </w:p>
    <w:p w:rsidR="00B517B7" w:rsidRDefault="00B517B7" w:rsidP="00B517B7">
      <w:pPr>
        <w:rPr>
          <w:b/>
          <w:sz w:val="28"/>
          <w:u w:val="single"/>
        </w:rPr>
      </w:pPr>
      <w:r>
        <w:rPr>
          <w:b/>
          <w:sz w:val="28"/>
          <w:u w:val="single"/>
        </w:rPr>
        <w:t xml:space="preserve">La discendenza dal pretore è dimostrata dall’iscrizione epigrafica di </w:t>
      </w:r>
      <w:proofErr w:type="spellStart"/>
      <w:r>
        <w:rPr>
          <w:b/>
          <w:sz w:val="28"/>
          <w:u w:val="single"/>
        </w:rPr>
        <w:t>Gneo</w:t>
      </w:r>
      <w:proofErr w:type="spellEnd"/>
      <w:r>
        <w:rPr>
          <w:b/>
          <w:sz w:val="28"/>
          <w:u w:val="single"/>
        </w:rPr>
        <w:t xml:space="preserve"> Cornelio Scipione Ispano, pretore nel 139. L’iscrizione recita “nobilitò la sua stirpe”. La pretura è un di più alla </w:t>
      </w:r>
      <w:proofErr w:type="spellStart"/>
      <w:r>
        <w:rPr>
          <w:b/>
          <w:sz w:val="28"/>
          <w:u w:val="single"/>
        </w:rPr>
        <w:t>nobilitas</w:t>
      </w:r>
      <w:proofErr w:type="spellEnd"/>
      <w:r>
        <w:rPr>
          <w:b/>
          <w:sz w:val="28"/>
          <w:u w:val="single"/>
        </w:rPr>
        <w:t xml:space="preserve"> precedente.</w:t>
      </w:r>
    </w:p>
    <w:p w:rsidR="00B517B7" w:rsidRDefault="00B517B7" w:rsidP="00B517B7">
      <w:pPr>
        <w:rPr>
          <w:b/>
          <w:sz w:val="28"/>
          <w:u w:val="single"/>
        </w:rPr>
      </w:pPr>
      <w:r>
        <w:rPr>
          <w:noProof/>
        </w:rPr>
        <w:drawing>
          <wp:inline distT="0" distB="0" distL="0" distR="0">
            <wp:extent cx="5711825" cy="2402205"/>
            <wp:effectExtent l="19050" t="0" r="3175" b="0"/>
            <wp:docPr id="66" name="Immagine 66" descr="http://www.archart.it/wp-content/uploads/2011/04/Iscrizione-di-Gneo-Cornelio-Scipione-Ispa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www.archart.it/wp-content/uploads/2011/04/Iscrizione-di-Gneo-Cornelio-Scipione-Ispano.jpg"/>
                    <pic:cNvPicPr>
                      <a:picLocks noChangeAspect="1" noChangeArrowheads="1"/>
                    </pic:cNvPicPr>
                  </pic:nvPicPr>
                  <pic:blipFill>
                    <a:blip r:embed="rId26"/>
                    <a:srcRect/>
                    <a:stretch>
                      <a:fillRect/>
                    </a:stretch>
                  </pic:blipFill>
                  <pic:spPr bwMode="auto">
                    <a:xfrm>
                      <a:off x="0" y="0"/>
                      <a:ext cx="5711825" cy="2402205"/>
                    </a:xfrm>
                    <a:prstGeom prst="rect">
                      <a:avLst/>
                    </a:prstGeom>
                    <a:noFill/>
                    <a:ln w="9525">
                      <a:noFill/>
                      <a:miter lim="800000"/>
                      <a:headEnd/>
                      <a:tailEnd/>
                    </a:ln>
                  </pic:spPr>
                </pic:pic>
              </a:graphicData>
            </a:graphic>
          </wp:inline>
        </w:drawing>
      </w:r>
      <w:r>
        <w:rPr>
          <w:noProof/>
        </w:rPr>
        <w:drawing>
          <wp:inline distT="0" distB="0" distL="0" distR="0">
            <wp:extent cx="2799213" cy="2099766"/>
            <wp:effectExtent l="19050" t="0" r="1137" b="0"/>
            <wp:docPr id="69" name="Immagine 69" descr="https://upload.wikimedia.org/wikipedia/commons/4/48/Sepolcro_degli_Scipioni_001_Entra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s://upload.wikimedia.org/wikipedia/commons/4/48/Sepolcro_degli_Scipioni_001_Entrata.jpg"/>
                    <pic:cNvPicPr>
                      <a:picLocks noChangeAspect="1" noChangeArrowheads="1"/>
                    </pic:cNvPicPr>
                  </pic:nvPicPr>
                  <pic:blipFill>
                    <a:blip r:embed="rId27" cstate="print"/>
                    <a:srcRect/>
                    <a:stretch>
                      <a:fillRect/>
                    </a:stretch>
                  </pic:blipFill>
                  <pic:spPr bwMode="auto">
                    <a:xfrm>
                      <a:off x="0" y="0"/>
                      <a:ext cx="2798593" cy="2099301"/>
                    </a:xfrm>
                    <a:prstGeom prst="rect">
                      <a:avLst/>
                    </a:prstGeom>
                    <a:noFill/>
                    <a:ln w="9525">
                      <a:noFill/>
                      <a:miter lim="800000"/>
                      <a:headEnd/>
                      <a:tailEnd/>
                    </a:ln>
                  </pic:spPr>
                </pic:pic>
              </a:graphicData>
            </a:graphic>
          </wp:inline>
        </w:drawing>
      </w:r>
      <w:r>
        <w:rPr>
          <w:noProof/>
        </w:rPr>
        <w:drawing>
          <wp:inline distT="0" distB="0" distL="0" distR="0">
            <wp:extent cx="2891572" cy="2101755"/>
            <wp:effectExtent l="19050" t="0" r="4028" b="0"/>
            <wp:docPr id="72" name="Immagine 72" descr="http://www.sovraintendenzaroma.it/var/sovrintendenza/storage/images/i_luoghi/roma_antica/monumenti/sepolcro_degli_scipioni/sepolcro_degli_scipioni/sepolcro_degli_scipioni__3/130598-1-ita-IT/sepolcro_degli_scipioni_galle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www.sovraintendenzaroma.it/var/sovrintendenza/storage/images/i_luoghi/roma_antica/monumenti/sepolcro_degli_scipioni/sepolcro_degli_scipioni/sepolcro_degli_scipioni__3/130598-1-ita-IT/sepolcro_degli_scipioni_gallery.jpg"/>
                    <pic:cNvPicPr>
                      <a:picLocks noChangeAspect="1" noChangeArrowheads="1"/>
                    </pic:cNvPicPr>
                  </pic:nvPicPr>
                  <pic:blipFill>
                    <a:blip r:embed="rId28"/>
                    <a:srcRect/>
                    <a:stretch>
                      <a:fillRect/>
                    </a:stretch>
                  </pic:blipFill>
                  <pic:spPr bwMode="auto">
                    <a:xfrm>
                      <a:off x="0" y="0"/>
                      <a:ext cx="2892875" cy="2102702"/>
                    </a:xfrm>
                    <a:prstGeom prst="rect">
                      <a:avLst/>
                    </a:prstGeom>
                    <a:noFill/>
                    <a:ln w="9525">
                      <a:noFill/>
                      <a:miter lim="800000"/>
                      <a:headEnd/>
                      <a:tailEnd/>
                    </a:ln>
                  </pic:spPr>
                </pic:pic>
              </a:graphicData>
            </a:graphic>
          </wp:inline>
        </w:drawing>
      </w:r>
    </w:p>
    <w:p w:rsidR="00BB5581" w:rsidRDefault="00BB5581" w:rsidP="00B517B7">
      <w:pPr>
        <w:rPr>
          <w:b/>
          <w:sz w:val="28"/>
          <w:u w:val="single"/>
        </w:rPr>
      </w:pPr>
      <w:r>
        <w:rPr>
          <w:b/>
          <w:sz w:val="28"/>
          <w:u w:val="single"/>
        </w:rPr>
        <w:t>Fra pretura e consolato non si faceva così differenza. Il pretore era uno all’anno in età arcaica perciò era difficile ottenere questa carica e di solito erano ex consoli. Poi dal 242 aumentarono a 2, dal 227 a 4,  dal 197 a 6, con Silla 8.</w:t>
      </w:r>
    </w:p>
    <w:p w:rsidR="00BB5581" w:rsidRDefault="00BB5581" w:rsidP="00B517B7">
      <w:pPr>
        <w:rPr>
          <w:sz w:val="28"/>
        </w:rPr>
      </w:pPr>
      <w:r>
        <w:rPr>
          <w:sz w:val="28"/>
        </w:rPr>
        <w:t xml:space="preserve">La carica nobilitava i già nobili </w:t>
      </w:r>
      <w:proofErr w:type="spellStart"/>
      <w:r>
        <w:rPr>
          <w:sz w:val="28"/>
        </w:rPr>
        <w:t>Pisone</w:t>
      </w:r>
      <w:proofErr w:type="spellEnd"/>
      <w:r>
        <w:rPr>
          <w:sz w:val="28"/>
        </w:rPr>
        <w:t xml:space="preserve">. Cicerone considerava nobili chi si fregiava delle insegne consolari. Cicerone </w:t>
      </w:r>
      <w:proofErr w:type="spellStart"/>
      <w:r>
        <w:rPr>
          <w:sz w:val="28"/>
        </w:rPr>
        <w:t>sostendo</w:t>
      </w:r>
      <w:proofErr w:type="spellEnd"/>
      <w:r>
        <w:rPr>
          <w:sz w:val="28"/>
        </w:rPr>
        <w:t xml:space="preserve"> Lucio </w:t>
      </w:r>
      <w:proofErr w:type="spellStart"/>
      <w:r>
        <w:rPr>
          <w:sz w:val="28"/>
        </w:rPr>
        <w:t>Licinio</w:t>
      </w:r>
      <w:proofErr w:type="spellEnd"/>
      <w:r>
        <w:rPr>
          <w:sz w:val="28"/>
        </w:rPr>
        <w:t xml:space="preserve"> Murena di sola discendenza </w:t>
      </w:r>
      <w:proofErr w:type="spellStart"/>
      <w:r>
        <w:rPr>
          <w:sz w:val="28"/>
        </w:rPr>
        <w:t>pretoria</w:t>
      </w:r>
      <w:proofErr w:type="spellEnd"/>
      <w:r>
        <w:rPr>
          <w:sz w:val="28"/>
        </w:rPr>
        <w:t xml:space="preserve"> contro il patrizio </w:t>
      </w:r>
      <w:proofErr w:type="spellStart"/>
      <w:r>
        <w:rPr>
          <w:sz w:val="28"/>
        </w:rPr>
        <w:t>Servio</w:t>
      </w:r>
      <w:proofErr w:type="spellEnd"/>
      <w:r>
        <w:rPr>
          <w:sz w:val="28"/>
        </w:rPr>
        <w:t xml:space="preserve"> </w:t>
      </w:r>
      <w:proofErr w:type="spellStart"/>
      <w:r>
        <w:rPr>
          <w:sz w:val="28"/>
        </w:rPr>
        <w:t>Sulpicio</w:t>
      </w:r>
      <w:proofErr w:type="spellEnd"/>
      <w:r>
        <w:rPr>
          <w:sz w:val="28"/>
        </w:rPr>
        <w:t xml:space="preserve"> </w:t>
      </w:r>
      <w:proofErr w:type="spellStart"/>
      <w:r>
        <w:rPr>
          <w:sz w:val="28"/>
        </w:rPr>
        <w:t>Rufo</w:t>
      </w:r>
      <w:proofErr w:type="spellEnd"/>
      <w:r>
        <w:rPr>
          <w:sz w:val="28"/>
        </w:rPr>
        <w:t xml:space="preserve"> parla di </w:t>
      </w:r>
      <w:proofErr w:type="spellStart"/>
      <w:r>
        <w:rPr>
          <w:sz w:val="28"/>
        </w:rPr>
        <w:t>nobilitas</w:t>
      </w:r>
      <w:proofErr w:type="spellEnd"/>
      <w:r>
        <w:rPr>
          <w:sz w:val="28"/>
        </w:rPr>
        <w:t xml:space="preserve"> solo del secondo. Marco Antonio aveva rinfacciato a Ottaviano di essere </w:t>
      </w:r>
      <w:proofErr w:type="spellStart"/>
      <w:r>
        <w:rPr>
          <w:sz w:val="28"/>
        </w:rPr>
        <w:t>ignobiles</w:t>
      </w:r>
      <w:proofErr w:type="spellEnd"/>
      <w:r>
        <w:rPr>
          <w:sz w:val="28"/>
        </w:rPr>
        <w:t xml:space="preserve"> nel 44 </w:t>
      </w:r>
      <w:proofErr w:type="spellStart"/>
      <w:r>
        <w:rPr>
          <w:sz w:val="28"/>
        </w:rPr>
        <w:t>poihcè</w:t>
      </w:r>
      <w:proofErr w:type="spellEnd"/>
      <w:r>
        <w:rPr>
          <w:sz w:val="28"/>
        </w:rPr>
        <w:t xml:space="preserve"> di sola discendenza </w:t>
      </w:r>
      <w:proofErr w:type="spellStart"/>
      <w:r>
        <w:rPr>
          <w:sz w:val="28"/>
        </w:rPr>
        <w:t>pretoria</w:t>
      </w:r>
      <w:proofErr w:type="spellEnd"/>
      <w:r>
        <w:rPr>
          <w:sz w:val="28"/>
        </w:rPr>
        <w:t xml:space="preserve">, Cicerone lo confuta </w:t>
      </w:r>
      <w:proofErr w:type="spellStart"/>
      <w:r>
        <w:rPr>
          <w:sz w:val="28"/>
        </w:rPr>
        <w:t>sostendo</w:t>
      </w:r>
      <w:proofErr w:type="spellEnd"/>
      <w:r>
        <w:rPr>
          <w:sz w:val="28"/>
        </w:rPr>
        <w:t xml:space="preserve"> che il padre di Ottaviano sarebbe nobile poiché avrebbe ottenuto con facilità il consolato.</w:t>
      </w:r>
    </w:p>
    <w:p w:rsidR="00BB5581" w:rsidRDefault="00BB5581" w:rsidP="00B517B7">
      <w:pPr>
        <w:rPr>
          <w:sz w:val="28"/>
        </w:rPr>
      </w:pPr>
      <w:r>
        <w:rPr>
          <w:sz w:val="28"/>
        </w:rPr>
        <w:lastRenderedPageBreak/>
        <w:t xml:space="preserve">Silla aumentò a 8 posti la pretura e pertanto declassò la sua </w:t>
      </w:r>
      <w:proofErr w:type="spellStart"/>
      <w:r>
        <w:rPr>
          <w:sz w:val="28"/>
        </w:rPr>
        <w:t>nobilitas</w:t>
      </w:r>
      <w:proofErr w:type="spellEnd"/>
      <w:r>
        <w:rPr>
          <w:sz w:val="28"/>
        </w:rPr>
        <w:t xml:space="preserve">. Per comune opinione chi otteneva un’alta carica magistratuale rendeva la propria discendenza nobile. Cicerone e Sallustio parlano di una nuova </w:t>
      </w:r>
      <w:proofErr w:type="spellStart"/>
      <w:r>
        <w:rPr>
          <w:sz w:val="28"/>
        </w:rPr>
        <w:t>nobilitas</w:t>
      </w:r>
      <w:proofErr w:type="spellEnd"/>
      <w:r>
        <w:rPr>
          <w:sz w:val="28"/>
        </w:rPr>
        <w:t>:</w:t>
      </w:r>
    </w:p>
    <w:p w:rsidR="00BB5581" w:rsidRDefault="00BB5581" w:rsidP="00BB5581">
      <w:pPr>
        <w:pStyle w:val="Paragrafoelenco"/>
        <w:numPr>
          <w:ilvl w:val="0"/>
          <w:numId w:val="17"/>
        </w:numPr>
        <w:rPr>
          <w:sz w:val="28"/>
        </w:rPr>
      </w:pPr>
      <w:r>
        <w:rPr>
          <w:sz w:val="28"/>
        </w:rPr>
        <w:t xml:space="preserve">Cicerone afferma “voi che siete </w:t>
      </w:r>
      <w:proofErr w:type="spellStart"/>
      <w:r>
        <w:rPr>
          <w:sz w:val="28"/>
        </w:rPr>
        <w:t>nobili…e</w:t>
      </w:r>
      <w:proofErr w:type="spellEnd"/>
      <w:r>
        <w:rPr>
          <w:sz w:val="28"/>
        </w:rPr>
        <w:t xml:space="preserve"> voi che potete conseguire la </w:t>
      </w:r>
      <w:proofErr w:type="spellStart"/>
      <w:r w:rsidR="00371A20">
        <w:rPr>
          <w:sz w:val="28"/>
        </w:rPr>
        <w:t>n</w:t>
      </w:r>
      <w:r>
        <w:rPr>
          <w:sz w:val="28"/>
        </w:rPr>
        <w:t>obilitas</w:t>
      </w:r>
      <w:proofErr w:type="spellEnd"/>
      <w:r>
        <w:rPr>
          <w:sz w:val="28"/>
        </w:rPr>
        <w:t xml:space="preserve"> con l’ingegno e la virtù”</w:t>
      </w:r>
    </w:p>
    <w:p w:rsidR="00BB5581" w:rsidRDefault="00BB5581" w:rsidP="00BB5581">
      <w:pPr>
        <w:pStyle w:val="Paragrafoelenco"/>
        <w:numPr>
          <w:ilvl w:val="0"/>
          <w:numId w:val="17"/>
        </w:numPr>
        <w:rPr>
          <w:sz w:val="28"/>
        </w:rPr>
      </w:pPr>
      <w:r>
        <w:rPr>
          <w:sz w:val="28"/>
        </w:rPr>
        <w:t xml:space="preserve">Sallustio facendo parlare Mario: “la mia </w:t>
      </w:r>
      <w:proofErr w:type="spellStart"/>
      <w:r>
        <w:rPr>
          <w:sz w:val="28"/>
        </w:rPr>
        <w:t>nobilitas</w:t>
      </w:r>
      <w:proofErr w:type="spellEnd"/>
      <w:r>
        <w:rPr>
          <w:sz w:val="28"/>
        </w:rPr>
        <w:t xml:space="preserve"> è nuova”</w:t>
      </w:r>
    </w:p>
    <w:p w:rsidR="00D0553D" w:rsidRPr="00371A20" w:rsidRDefault="00371A20" w:rsidP="00D0553D">
      <w:pPr>
        <w:rPr>
          <w:color w:val="FF0000"/>
          <w:sz w:val="28"/>
        </w:rPr>
      </w:pPr>
      <w:r>
        <w:rPr>
          <w:color w:val="FF0000"/>
          <w:sz w:val="28"/>
        </w:rPr>
        <w:t>Nobili e uomini nuovi: due tipi ideali</w:t>
      </w:r>
    </w:p>
    <w:p w:rsidR="001944BE" w:rsidRDefault="00371A20" w:rsidP="00F250AF">
      <w:pPr>
        <w:rPr>
          <w:sz w:val="28"/>
        </w:rPr>
      </w:pPr>
      <w:r>
        <w:rPr>
          <w:sz w:val="28"/>
        </w:rPr>
        <w:t xml:space="preserve">Chi è il </w:t>
      </w:r>
      <w:proofErr w:type="spellStart"/>
      <w:r>
        <w:rPr>
          <w:sz w:val="28"/>
        </w:rPr>
        <w:t>novus</w:t>
      </w:r>
      <w:proofErr w:type="spellEnd"/>
      <w:r>
        <w:rPr>
          <w:sz w:val="28"/>
        </w:rPr>
        <w:t xml:space="preserve"> homo? È il cittadino che non ha una discendenza senatoria ed entra a far parte della </w:t>
      </w:r>
      <w:proofErr w:type="spellStart"/>
      <w:r>
        <w:rPr>
          <w:sz w:val="28"/>
        </w:rPr>
        <w:t>nobilitas</w:t>
      </w:r>
      <w:proofErr w:type="spellEnd"/>
      <w:r>
        <w:rPr>
          <w:sz w:val="28"/>
        </w:rPr>
        <w:t xml:space="preserve">. Gli </w:t>
      </w:r>
      <w:r w:rsidR="00930CD7">
        <w:rPr>
          <w:sz w:val="28"/>
        </w:rPr>
        <w:t>e</w:t>
      </w:r>
      <w:r>
        <w:rPr>
          <w:sz w:val="28"/>
        </w:rPr>
        <w:t>sempi sono Catone, Mario e Cicerone.</w:t>
      </w:r>
      <w:r w:rsidR="00930CD7">
        <w:rPr>
          <w:sz w:val="28"/>
        </w:rPr>
        <w:t xml:space="preserve"> Secondo De </w:t>
      </w:r>
      <w:proofErr w:type="spellStart"/>
      <w:r w:rsidR="00930CD7">
        <w:rPr>
          <w:sz w:val="28"/>
        </w:rPr>
        <w:t>Sanctis</w:t>
      </w:r>
      <w:proofErr w:type="spellEnd"/>
      <w:r w:rsidR="00930CD7">
        <w:rPr>
          <w:sz w:val="28"/>
        </w:rPr>
        <w:t xml:space="preserve"> vi è una zona grigia fra i nobili e i nuovi ricoperta dai discendenti giunti alla pretura o di altre magistrature. Cicerone si vanta di essere un homo </w:t>
      </w:r>
      <w:proofErr w:type="spellStart"/>
      <w:r w:rsidR="00930CD7">
        <w:rPr>
          <w:sz w:val="28"/>
        </w:rPr>
        <w:t>novus</w:t>
      </w:r>
      <w:proofErr w:type="spellEnd"/>
      <w:r w:rsidR="00930CD7">
        <w:rPr>
          <w:sz w:val="28"/>
        </w:rPr>
        <w:t xml:space="preserve"> giunto al consolato dopo molto tempo dal precedente (in realtà dal 93 al 64 ci furono 8 consoli </w:t>
      </w:r>
      <w:proofErr w:type="spellStart"/>
      <w:r w:rsidR="00930CD7">
        <w:rPr>
          <w:sz w:val="28"/>
        </w:rPr>
        <w:t>homines</w:t>
      </w:r>
      <w:proofErr w:type="spellEnd"/>
      <w:r w:rsidR="00930CD7">
        <w:rPr>
          <w:sz w:val="28"/>
        </w:rPr>
        <w:t xml:space="preserve"> novi).</w:t>
      </w:r>
    </w:p>
    <w:p w:rsidR="00930CD7" w:rsidRDefault="00930CD7" w:rsidP="00F250AF">
      <w:pPr>
        <w:rPr>
          <w:sz w:val="28"/>
        </w:rPr>
      </w:pPr>
      <w:r>
        <w:rPr>
          <w:noProof/>
        </w:rPr>
        <w:drawing>
          <wp:inline distT="0" distB="0" distL="0" distR="0">
            <wp:extent cx="1562421" cy="2490717"/>
            <wp:effectExtent l="19050" t="0" r="0" b="0"/>
            <wp:docPr id="75" name="Immagine 75" descr="http://cne.unipv.eu/contents/instance21/files/photo/460000782_460000051_cato_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cne.unipv.eu/contents/instance21/files/photo/460000782_460000051_cato_sm.jpg"/>
                    <pic:cNvPicPr>
                      <a:picLocks noChangeAspect="1" noChangeArrowheads="1"/>
                    </pic:cNvPicPr>
                  </pic:nvPicPr>
                  <pic:blipFill>
                    <a:blip r:embed="rId29"/>
                    <a:srcRect/>
                    <a:stretch>
                      <a:fillRect/>
                    </a:stretch>
                  </pic:blipFill>
                  <pic:spPr bwMode="auto">
                    <a:xfrm>
                      <a:off x="0" y="0"/>
                      <a:ext cx="1562335" cy="2490580"/>
                    </a:xfrm>
                    <a:prstGeom prst="rect">
                      <a:avLst/>
                    </a:prstGeom>
                    <a:noFill/>
                    <a:ln w="9525">
                      <a:noFill/>
                      <a:miter lim="800000"/>
                      <a:headEnd/>
                      <a:tailEnd/>
                    </a:ln>
                  </pic:spPr>
                </pic:pic>
              </a:graphicData>
            </a:graphic>
          </wp:inline>
        </w:drawing>
      </w:r>
      <w:r>
        <w:rPr>
          <w:noProof/>
        </w:rPr>
        <w:drawing>
          <wp:inline distT="0" distB="0" distL="0" distR="0">
            <wp:extent cx="2084398" cy="2490716"/>
            <wp:effectExtent l="19050" t="0" r="0" b="0"/>
            <wp:docPr id="78" name="Immagine 78" descr="http://www.homolaicus.com/storia/antica/roma/images/mar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www.homolaicus.com/storia/antica/roma/images/mario.jpg"/>
                    <pic:cNvPicPr>
                      <a:picLocks noChangeAspect="1" noChangeArrowheads="1"/>
                    </pic:cNvPicPr>
                  </pic:nvPicPr>
                  <pic:blipFill>
                    <a:blip r:embed="rId30"/>
                    <a:srcRect/>
                    <a:stretch>
                      <a:fillRect/>
                    </a:stretch>
                  </pic:blipFill>
                  <pic:spPr bwMode="auto">
                    <a:xfrm>
                      <a:off x="0" y="0"/>
                      <a:ext cx="2084308" cy="2490608"/>
                    </a:xfrm>
                    <a:prstGeom prst="rect">
                      <a:avLst/>
                    </a:prstGeom>
                    <a:noFill/>
                    <a:ln w="9525">
                      <a:noFill/>
                      <a:miter lim="800000"/>
                      <a:headEnd/>
                      <a:tailEnd/>
                    </a:ln>
                  </pic:spPr>
                </pic:pic>
              </a:graphicData>
            </a:graphic>
          </wp:inline>
        </w:drawing>
      </w:r>
      <w:r>
        <w:rPr>
          <w:noProof/>
        </w:rPr>
        <w:drawing>
          <wp:inline distT="0" distB="0" distL="0" distR="0">
            <wp:extent cx="1938815" cy="2490714"/>
            <wp:effectExtent l="19050" t="0" r="4285" b="0"/>
            <wp:docPr id="81" name="Immagine 81" descr="http://biografieonline.it/img/bio/m/Marco_Tullio_Cicero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biografieonline.it/img/bio/m/Marco_Tullio_Cicerone.jpg"/>
                    <pic:cNvPicPr>
                      <a:picLocks noChangeAspect="1" noChangeArrowheads="1"/>
                    </pic:cNvPicPr>
                  </pic:nvPicPr>
                  <pic:blipFill>
                    <a:blip r:embed="rId31"/>
                    <a:srcRect/>
                    <a:stretch>
                      <a:fillRect/>
                    </a:stretch>
                  </pic:blipFill>
                  <pic:spPr bwMode="auto">
                    <a:xfrm>
                      <a:off x="0" y="0"/>
                      <a:ext cx="1940162" cy="2492444"/>
                    </a:xfrm>
                    <a:prstGeom prst="rect">
                      <a:avLst/>
                    </a:prstGeom>
                    <a:noFill/>
                    <a:ln w="9525">
                      <a:noFill/>
                      <a:miter lim="800000"/>
                      <a:headEnd/>
                      <a:tailEnd/>
                    </a:ln>
                  </pic:spPr>
                </pic:pic>
              </a:graphicData>
            </a:graphic>
          </wp:inline>
        </w:drawing>
      </w:r>
    </w:p>
    <w:p w:rsidR="00930CD7" w:rsidRDefault="00930CD7" w:rsidP="00F250AF">
      <w:pPr>
        <w:rPr>
          <w:sz w:val="28"/>
        </w:rPr>
      </w:pPr>
      <w:r>
        <w:rPr>
          <w:sz w:val="28"/>
        </w:rPr>
        <w:t xml:space="preserve">Cicerone pensa all’homo </w:t>
      </w:r>
      <w:proofErr w:type="spellStart"/>
      <w:r>
        <w:rPr>
          <w:sz w:val="28"/>
        </w:rPr>
        <w:t>novus</w:t>
      </w:r>
      <w:proofErr w:type="spellEnd"/>
      <w:r>
        <w:rPr>
          <w:sz w:val="28"/>
        </w:rPr>
        <w:t xml:space="preserve"> anche chi è giunto per primo al consolato rispetto a </w:t>
      </w:r>
      <w:proofErr w:type="spellStart"/>
      <w:r>
        <w:rPr>
          <w:sz w:val="28"/>
        </w:rPr>
        <w:t>Gneo</w:t>
      </w:r>
      <w:proofErr w:type="spellEnd"/>
      <w:r>
        <w:rPr>
          <w:sz w:val="28"/>
        </w:rPr>
        <w:t xml:space="preserve"> Ottavio. A Lucio Morena primo console della sua famiglia anche se di grado </w:t>
      </w:r>
      <w:proofErr w:type="spellStart"/>
      <w:r>
        <w:rPr>
          <w:sz w:val="28"/>
        </w:rPr>
        <w:t>pretoria</w:t>
      </w:r>
      <w:proofErr w:type="spellEnd"/>
      <w:r>
        <w:rPr>
          <w:sz w:val="28"/>
        </w:rPr>
        <w:t xml:space="preserve"> viene rinfacciata la </w:t>
      </w:r>
      <w:proofErr w:type="spellStart"/>
      <w:r>
        <w:rPr>
          <w:sz w:val="28"/>
        </w:rPr>
        <w:t>novitas</w:t>
      </w:r>
      <w:proofErr w:type="spellEnd"/>
      <w:r>
        <w:rPr>
          <w:sz w:val="28"/>
        </w:rPr>
        <w:t xml:space="preserve"> </w:t>
      </w:r>
      <w:proofErr w:type="spellStart"/>
      <w:r>
        <w:rPr>
          <w:sz w:val="28"/>
        </w:rPr>
        <w:t>gentis</w:t>
      </w:r>
      <w:proofErr w:type="spellEnd"/>
      <w:r>
        <w:rPr>
          <w:sz w:val="28"/>
        </w:rPr>
        <w:t>. Quindi sono più precise tali definizioni:</w:t>
      </w:r>
    </w:p>
    <w:p w:rsidR="00930CD7" w:rsidRDefault="00930CD7" w:rsidP="00930CD7">
      <w:pPr>
        <w:pStyle w:val="Paragrafoelenco"/>
        <w:numPr>
          <w:ilvl w:val="0"/>
          <w:numId w:val="18"/>
        </w:numPr>
        <w:rPr>
          <w:sz w:val="28"/>
        </w:rPr>
      </w:pPr>
      <w:proofErr w:type="spellStart"/>
      <w:r>
        <w:rPr>
          <w:sz w:val="28"/>
        </w:rPr>
        <w:t>Novus</w:t>
      </w:r>
      <w:proofErr w:type="spellEnd"/>
      <w:r>
        <w:rPr>
          <w:sz w:val="28"/>
        </w:rPr>
        <w:t xml:space="preserve"> homo chi proviene dalla strada</w:t>
      </w:r>
    </w:p>
    <w:p w:rsidR="00911F4D" w:rsidRDefault="00911F4D" w:rsidP="00930CD7">
      <w:pPr>
        <w:pStyle w:val="Paragrafoelenco"/>
        <w:numPr>
          <w:ilvl w:val="0"/>
          <w:numId w:val="18"/>
        </w:numPr>
        <w:rPr>
          <w:sz w:val="28"/>
        </w:rPr>
      </w:pPr>
      <w:proofErr w:type="spellStart"/>
      <w:r>
        <w:rPr>
          <w:sz w:val="28"/>
        </w:rPr>
        <w:t>Novus</w:t>
      </w:r>
      <w:proofErr w:type="spellEnd"/>
      <w:r>
        <w:rPr>
          <w:sz w:val="28"/>
        </w:rPr>
        <w:t xml:space="preserve"> homo chi non è di famiglia consolare</w:t>
      </w:r>
    </w:p>
    <w:p w:rsidR="00911F4D" w:rsidRDefault="00911F4D" w:rsidP="00911F4D">
      <w:pPr>
        <w:rPr>
          <w:sz w:val="28"/>
        </w:rPr>
      </w:pPr>
      <w:r>
        <w:rPr>
          <w:sz w:val="28"/>
        </w:rPr>
        <w:t xml:space="preserve">Il </w:t>
      </w:r>
      <w:proofErr w:type="spellStart"/>
      <w:r>
        <w:rPr>
          <w:sz w:val="28"/>
        </w:rPr>
        <w:t>novus</w:t>
      </w:r>
      <w:proofErr w:type="spellEnd"/>
      <w:r>
        <w:rPr>
          <w:sz w:val="28"/>
        </w:rPr>
        <w:t xml:space="preserve"> homo per la scalata al potere doveva fronteggiare il censimento. Per accedere alle magistrature era necessario perlomeno essere un cavaliere per 10 anni o aver fatto una fulminante carriera militare. I cavalieri di solito erano fra le genti più </w:t>
      </w:r>
      <w:r>
        <w:rPr>
          <w:sz w:val="28"/>
        </w:rPr>
        <w:lastRenderedPageBreak/>
        <w:t xml:space="preserve">ricche. Dal 403 gli </w:t>
      </w:r>
      <w:proofErr w:type="spellStart"/>
      <w:r>
        <w:rPr>
          <w:sz w:val="28"/>
        </w:rPr>
        <w:t>equites</w:t>
      </w:r>
      <w:proofErr w:type="spellEnd"/>
      <w:r>
        <w:rPr>
          <w:sz w:val="28"/>
        </w:rPr>
        <w:t xml:space="preserve"> furono inseriti in un censo equestre minimo (1 milione di assi) poi passati a 600.000 assi nel  I secolo.</w:t>
      </w:r>
    </w:p>
    <w:p w:rsidR="00911F4D" w:rsidRDefault="00911F4D" w:rsidP="00911F4D">
      <w:pPr>
        <w:rPr>
          <w:sz w:val="28"/>
        </w:rPr>
      </w:pPr>
      <w:r>
        <w:rPr>
          <w:sz w:val="28"/>
        </w:rPr>
        <w:t xml:space="preserve">Chi era un diseredato non emergeva mai. Era possibile ascendere nel corso della vita a cariche equestri importanti ma è nel corso della generazione che si faceva carriera politica. I novi nomine che oggi consideriamo </w:t>
      </w:r>
      <w:proofErr w:type="spellStart"/>
      <w:r>
        <w:rPr>
          <w:sz w:val="28"/>
        </w:rPr>
        <w:t>self-made</w:t>
      </w:r>
      <w:proofErr w:type="spellEnd"/>
      <w:r>
        <w:rPr>
          <w:sz w:val="28"/>
        </w:rPr>
        <w:t xml:space="preserve"> </w:t>
      </w:r>
      <w:proofErr w:type="spellStart"/>
      <w:r>
        <w:rPr>
          <w:sz w:val="28"/>
        </w:rPr>
        <w:t>men</w:t>
      </w:r>
      <w:proofErr w:type="spellEnd"/>
      <w:r>
        <w:rPr>
          <w:sz w:val="28"/>
        </w:rPr>
        <w:t xml:space="preserve"> erano self </w:t>
      </w:r>
      <w:proofErr w:type="spellStart"/>
      <w:r>
        <w:rPr>
          <w:sz w:val="28"/>
        </w:rPr>
        <w:t>made</w:t>
      </w:r>
      <w:proofErr w:type="spellEnd"/>
      <w:r>
        <w:rPr>
          <w:sz w:val="28"/>
        </w:rPr>
        <w:t xml:space="preserve"> solo dal punto di vista politico non economico.</w:t>
      </w:r>
    </w:p>
    <w:p w:rsidR="00911F4D" w:rsidRDefault="00911F4D" w:rsidP="00911F4D">
      <w:pPr>
        <w:rPr>
          <w:sz w:val="28"/>
        </w:rPr>
      </w:pPr>
      <w:r>
        <w:rPr>
          <w:sz w:val="28"/>
        </w:rPr>
        <w:t xml:space="preserve">Altre difficoltà per l’accesso politico era il fitto meccanismo di reti clientelari strette </w:t>
      </w:r>
      <w:proofErr w:type="spellStart"/>
      <w:r>
        <w:rPr>
          <w:sz w:val="28"/>
        </w:rPr>
        <w:t>attorono</w:t>
      </w:r>
      <w:proofErr w:type="spellEnd"/>
      <w:r>
        <w:rPr>
          <w:sz w:val="28"/>
        </w:rPr>
        <w:t xml:space="preserve"> alle famiglie detentrici del potere che si trasmettevano le clientele da padre in figlio. Il </w:t>
      </w:r>
      <w:proofErr w:type="spellStart"/>
      <w:r>
        <w:rPr>
          <w:sz w:val="28"/>
        </w:rPr>
        <w:t>novus</w:t>
      </w:r>
      <w:proofErr w:type="spellEnd"/>
      <w:r>
        <w:rPr>
          <w:sz w:val="28"/>
        </w:rPr>
        <w:t xml:space="preserve"> homo doveva pareggiare questo vantaggio accedendo a clientele illustri. Il </w:t>
      </w:r>
      <w:proofErr w:type="spellStart"/>
      <w:r>
        <w:rPr>
          <w:sz w:val="28"/>
        </w:rPr>
        <w:t>novus</w:t>
      </w:r>
      <w:proofErr w:type="spellEnd"/>
      <w:r>
        <w:rPr>
          <w:sz w:val="28"/>
        </w:rPr>
        <w:t xml:space="preserve"> homo era appoggiato dalla stessa </w:t>
      </w:r>
      <w:proofErr w:type="spellStart"/>
      <w:r>
        <w:rPr>
          <w:sz w:val="28"/>
        </w:rPr>
        <w:t>nobilitas</w:t>
      </w:r>
      <w:proofErr w:type="spellEnd"/>
      <w:r>
        <w:rPr>
          <w:sz w:val="28"/>
        </w:rPr>
        <w:t>.</w:t>
      </w:r>
    </w:p>
    <w:p w:rsidR="00911F4D" w:rsidRDefault="00911F4D" w:rsidP="00911F4D">
      <w:pPr>
        <w:rPr>
          <w:b/>
          <w:sz w:val="28"/>
          <w:u w:val="single"/>
        </w:rPr>
      </w:pPr>
      <w:r>
        <w:rPr>
          <w:b/>
          <w:sz w:val="28"/>
          <w:u w:val="single"/>
        </w:rPr>
        <w:t>Cicerone afferma che i nobili romani erano predestinati al consolato passandosi la carica di generazione in generazione.</w:t>
      </w:r>
      <w:r w:rsidR="009C3840">
        <w:rPr>
          <w:b/>
          <w:sz w:val="28"/>
          <w:u w:val="single"/>
        </w:rPr>
        <w:t xml:space="preserve"> I detentori del potere erano scelti all’interno della </w:t>
      </w:r>
      <w:proofErr w:type="spellStart"/>
      <w:r w:rsidR="009C3840">
        <w:rPr>
          <w:b/>
          <w:sz w:val="28"/>
          <w:u w:val="single"/>
        </w:rPr>
        <w:t>nobilitas</w:t>
      </w:r>
      <w:proofErr w:type="spellEnd"/>
      <w:r w:rsidR="009C3840">
        <w:rPr>
          <w:b/>
          <w:sz w:val="28"/>
          <w:u w:val="single"/>
        </w:rPr>
        <w:t xml:space="preserve"> per assunzione di membri e clienti.</w:t>
      </w:r>
    </w:p>
    <w:p w:rsidR="009C3840" w:rsidRDefault="009C3840" w:rsidP="00911F4D">
      <w:pPr>
        <w:rPr>
          <w:sz w:val="28"/>
        </w:rPr>
      </w:pPr>
      <w:r>
        <w:rPr>
          <w:sz w:val="28"/>
        </w:rPr>
        <w:t xml:space="preserve">Importante è l’elogio funebre di Quinto </w:t>
      </w:r>
      <w:proofErr w:type="spellStart"/>
      <w:r>
        <w:rPr>
          <w:sz w:val="28"/>
        </w:rPr>
        <w:t>Cecilio</w:t>
      </w:r>
      <w:proofErr w:type="spellEnd"/>
      <w:r>
        <w:rPr>
          <w:sz w:val="28"/>
        </w:rPr>
        <w:t xml:space="preserve"> </w:t>
      </w:r>
      <w:proofErr w:type="spellStart"/>
      <w:r>
        <w:rPr>
          <w:sz w:val="28"/>
        </w:rPr>
        <w:t>Metello</w:t>
      </w:r>
      <w:proofErr w:type="spellEnd"/>
      <w:r>
        <w:rPr>
          <w:sz w:val="28"/>
        </w:rPr>
        <w:t xml:space="preserve"> al padre Lucio </w:t>
      </w:r>
      <w:proofErr w:type="spellStart"/>
      <w:r>
        <w:rPr>
          <w:sz w:val="28"/>
        </w:rPr>
        <w:t>Cecilio</w:t>
      </w:r>
      <w:proofErr w:type="spellEnd"/>
      <w:r>
        <w:rPr>
          <w:sz w:val="28"/>
        </w:rPr>
        <w:t xml:space="preserve"> </w:t>
      </w:r>
      <w:proofErr w:type="spellStart"/>
      <w:r>
        <w:rPr>
          <w:sz w:val="28"/>
        </w:rPr>
        <w:t>Metello</w:t>
      </w:r>
      <w:proofErr w:type="spellEnd"/>
      <w:r>
        <w:rPr>
          <w:sz w:val="28"/>
        </w:rPr>
        <w:t>. Quinto riporta come il padre abbia partecipato a imprese militari, sia stato un grande magistrato, sia stato un grande oratore</w:t>
      </w:r>
      <w:r w:rsidR="00FC5A12">
        <w:rPr>
          <w:sz w:val="28"/>
        </w:rPr>
        <w:t>. Ideale che tutti i nobili volevano conseguire. Dimostra come la vita militare fosse al centro della carriera politica romana. L’eclissi dell’imperatore Claudio è da vedere in questo senso, era considerato un demente e un debole fisicamente perciò accantonato inizialmente dalla sua famiglia.</w:t>
      </w:r>
    </w:p>
    <w:p w:rsidR="00FC5A12" w:rsidRDefault="00FC5A12" w:rsidP="00911F4D">
      <w:pPr>
        <w:rPr>
          <w:sz w:val="28"/>
        </w:rPr>
      </w:pPr>
      <w:r>
        <w:rPr>
          <w:sz w:val="28"/>
        </w:rPr>
        <w:t xml:space="preserve">L’eloquenza era un altro tratto essenziale della pedagogia romana. I </w:t>
      </w:r>
      <w:proofErr w:type="spellStart"/>
      <w:r>
        <w:rPr>
          <w:sz w:val="28"/>
        </w:rPr>
        <w:t>Metelli</w:t>
      </w:r>
      <w:proofErr w:type="spellEnd"/>
      <w:r>
        <w:rPr>
          <w:sz w:val="28"/>
        </w:rPr>
        <w:t xml:space="preserve"> consideravano anche l’arricchirsi come una validità politica e morale. L’oratore Lucio </w:t>
      </w:r>
      <w:proofErr w:type="spellStart"/>
      <w:r>
        <w:rPr>
          <w:sz w:val="28"/>
        </w:rPr>
        <w:t>Cicinio</w:t>
      </w:r>
      <w:proofErr w:type="spellEnd"/>
      <w:r>
        <w:rPr>
          <w:sz w:val="28"/>
        </w:rPr>
        <w:t xml:space="preserve"> Crasso si rivolse a un </w:t>
      </w:r>
      <w:proofErr w:type="spellStart"/>
      <w:r>
        <w:rPr>
          <w:sz w:val="28"/>
        </w:rPr>
        <w:t>Giunio</w:t>
      </w:r>
      <w:proofErr w:type="spellEnd"/>
      <w:r>
        <w:rPr>
          <w:sz w:val="28"/>
        </w:rPr>
        <w:t xml:space="preserve"> Bruto scialacquone che accrescere il patrimonio non è da nobili ma lo rimprovera di essere sprecone.</w:t>
      </w:r>
    </w:p>
    <w:p w:rsidR="00FC5A12" w:rsidRDefault="00FC5A12" w:rsidP="00911F4D">
      <w:pPr>
        <w:rPr>
          <w:sz w:val="28"/>
        </w:rPr>
      </w:pPr>
      <w:r>
        <w:rPr>
          <w:sz w:val="28"/>
        </w:rPr>
        <w:t xml:space="preserve">Secondo Catone il Censore colui che raddoppia il proprio patrimonio è degno di essere onorato come un dio, ricordando così la sua provenienza equestre. Il pagamento della dote di Scipione Emiliano alle zie e agli zii acquisiti, Tiberio Sempronio </w:t>
      </w:r>
      <w:proofErr w:type="spellStart"/>
      <w:r>
        <w:rPr>
          <w:sz w:val="28"/>
        </w:rPr>
        <w:t>Gracco</w:t>
      </w:r>
      <w:proofErr w:type="spellEnd"/>
      <w:r>
        <w:rPr>
          <w:sz w:val="28"/>
        </w:rPr>
        <w:t xml:space="preserve"> e Publio Cornelio Scipione Nasica era un fatto straordinario.</w:t>
      </w:r>
    </w:p>
    <w:p w:rsidR="00FC5A12" w:rsidRDefault="00FC5A12" w:rsidP="00911F4D">
      <w:pPr>
        <w:rPr>
          <w:sz w:val="28"/>
        </w:rPr>
      </w:pPr>
      <w:r>
        <w:rPr>
          <w:sz w:val="28"/>
        </w:rPr>
        <w:t xml:space="preserve">Quinto aveva ottenuto soldi onorevolmente: </w:t>
      </w:r>
      <w:proofErr w:type="spellStart"/>
      <w:r>
        <w:rPr>
          <w:sz w:val="28"/>
        </w:rPr>
        <w:t>Polibio</w:t>
      </w:r>
      <w:proofErr w:type="spellEnd"/>
      <w:r>
        <w:rPr>
          <w:sz w:val="28"/>
        </w:rPr>
        <w:t xml:space="preserve"> asserisce i romani apprezzano il profitto in modo onesto. Il modo onorevole erano le conquiste militari, l’allevamento e l’agricoltura</w:t>
      </w:r>
      <w:r w:rsidR="003169A1">
        <w:rPr>
          <w:sz w:val="28"/>
        </w:rPr>
        <w:t xml:space="preserve">. Nel 218 il plebiscito Claudio vietava a senatori di </w:t>
      </w:r>
      <w:proofErr w:type="spellStart"/>
      <w:r w:rsidR="003169A1">
        <w:rPr>
          <w:sz w:val="28"/>
        </w:rPr>
        <w:t>pssedere</w:t>
      </w:r>
      <w:proofErr w:type="spellEnd"/>
      <w:r w:rsidR="003169A1">
        <w:rPr>
          <w:sz w:val="28"/>
        </w:rPr>
        <w:t xml:space="preserve"> navi da trasporto da 300 anfore. Qualsiasi soluzione crematistica era </w:t>
      </w:r>
      <w:r w:rsidR="003169A1">
        <w:rPr>
          <w:sz w:val="28"/>
        </w:rPr>
        <w:lastRenderedPageBreak/>
        <w:t>disprezzata, ma il trasporto di 300 anfore piene di derrate permetteva un lauto guadagno.</w:t>
      </w:r>
    </w:p>
    <w:p w:rsidR="003169A1" w:rsidRDefault="003169A1" w:rsidP="00911F4D">
      <w:pPr>
        <w:rPr>
          <w:sz w:val="28"/>
        </w:rPr>
      </w:pPr>
      <w:r>
        <w:rPr>
          <w:sz w:val="28"/>
        </w:rPr>
        <w:t>Molti aggiravano il plebiscito tramite prestanome o intestando navi maggiori a clienti o liberti.</w:t>
      </w:r>
    </w:p>
    <w:p w:rsidR="003169A1" w:rsidRDefault="003169A1" w:rsidP="00911F4D">
      <w:pPr>
        <w:rPr>
          <w:sz w:val="28"/>
        </w:rPr>
      </w:pPr>
      <w:r>
        <w:rPr>
          <w:sz w:val="28"/>
        </w:rPr>
        <w:t xml:space="preserve">Il tasso di mortalità era molto alto per le morti infantili e per le morti in guerra, pochi sopravvivevano al padre. Quinto </w:t>
      </w:r>
      <w:proofErr w:type="spellStart"/>
      <w:r>
        <w:rPr>
          <w:sz w:val="28"/>
        </w:rPr>
        <w:t>Cecilio</w:t>
      </w:r>
      <w:proofErr w:type="spellEnd"/>
      <w:r>
        <w:rPr>
          <w:sz w:val="28"/>
        </w:rPr>
        <w:t xml:space="preserve"> </w:t>
      </w:r>
      <w:proofErr w:type="spellStart"/>
      <w:r>
        <w:rPr>
          <w:sz w:val="28"/>
        </w:rPr>
        <w:t>Metello</w:t>
      </w:r>
      <w:proofErr w:type="spellEnd"/>
      <w:r>
        <w:rPr>
          <w:sz w:val="28"/>
        </w:rPr>
        <w:t xml:space="preserve"> Macedonico al suo funerale eccezionalmente contava 4 figli maschi tutti graduati o al consolato, o alla censura, o alla pretura ma anche generi futuri consoli: fra questi c’era anche il nipote, il futuro Numidico.</w:t>
      </w:r>
    </w:p>
    <w:p w:rsidR="003169A1" w:rsidRDefault="003169A1" w:rsidP="00911F4D">
      <w:pPr>
        <w:rPr>
          <w:sz w:val="28"/>
        </w:rPr>
      </w:pPr>
      <w:r>
        <w:rPr>
          <w:sz w:val="28"/>
        </w:rPr>
        <w:t xml:space="preserve">Per la nobiltà altro spunto è la definizione di </w:t>
      </w:r>
      <w:proofErr w:type="spellStart"/>
      <w:r>
        <w:rPr>
          <w:sz w:val="28"/>
        </w:rPr>
        <w:t>Semprionio</w:t>
      </w:r>
      <w:proofErr w:type="spellEnd"/>
      <w:r>
        <w:rPr>
          <w:sz w:val="28"/>
        </w:rPr>
        <w:t xml:space="preserve"> </w:t>
      </w:r>
      <w:proofErr w:type="spellStart"/>
      <w:r>
        <w:rPr>
          <w:sz w:val="28"/>
        </w:rPr>
        <w:t>Asellione</w:t>
      </w:r>
      <w:proofErr w:type="spellEnd"/>
      <w:r>
        <w:rPr>
          <w:sz w:val="28"/>
        </w:rPr>
        <w:t xml:space="preserve"> ai meriti di Publio </w:t>
      </w:r>
      <w:proofErr w:type="spellStart"/>
      <w:r>
        <w:rPr>
          <w:sz w:val="28"/>
        </w:rPr>
        <w:t>Licnio</w:t>
      </w:r>
      <w:proofErr w:type="spellEnd"/>
      <w:r>
        <w:rPr>
          <w:sz w:val="28"/>
        </w:rPr>
        <w:t xml:space="preserve"> Crasso </w:t>
      </w:r>
      <w:proofErr w:type="spellStart"/>
      <w:r>
        <w:rPr>
          <w:sz w:val="28"/>
        </w:rPr>
        <w:t>Muciano</w:t>
      </w:r>
      <w:proofErr w:type="spellEnd"/>
      <w:r>
        <w:rPr>
          <w:sz w:val="28"/>
        </w:rPr>
        <w:t>, che aveva una grande padronanza del diritto:</w:t>
      </w:r>
    </w:p>
    <w:p w:rsidR="003169A1" w:rsidRPr="00914F5A" w:rsidRDefault="003169A1" w:rsidP="003169A1">
      <w:pPr>
        <w:pStyle w:val="Paragrafoelenco"/>
        <w:numPr>
          <w:ilvl w:val="0"/>
          <w:numId w:val="19"/>
        </w:numPr>
        <w:rPr>
          <w:sz w:val="28"/>
        </w:rPr>
      </w:pPr>
      <w:r>
        <w:rPr>
          <w:b/>
          <w:sz w:val="28"/>
          <w:u w:val="single"/>
        </w:rPr>
        <w:t>Secondo Cicerone “la casa del giureconsulto è un oracolo per tutta la cittadinanza”</w:t>
      </w:r>
    </w:p>
    <w:p w:rsidR="00914F5A" w:rsidRPr="00914F5A" w:rsidRDefault="00914F5A" w:rsidP="00914F5A">
      <w:pPr>
        <w:rPr>
          <w:sz w:val="28"/>
        </w:rPr>
      </w:pPr>
      <w:r>
        <w:rPr>
          <w:noProof/>
        </w:rPr>
        <w:drawing>
          <wp:inline distT="0" distB="0" distL="0" distR="0">
            <wp:extent cx="2504444" cy="1876567"/>
            <wp:effectExtent l="19050" t="0" r="0" b="0"/>
            <wp:docPr id="84" name="Immagine 84" descr="Lucius Cornelius Scipio Barbatus To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Lucius Cornelius Scipio Barbatus Tomb.jpg"/>
                    <pic:cNvPicPr>
                      <a:picLocks noChangeAspect="1" noChangeArrowheads="1"/>
                    </pic:cNvPicPr>
                  </pic:nvPicPr>
                  <pic:blipFill>
                    <a:blip r:embed="rId32"/>
                    <a:srcRect/>
                    <a:stretch>
                      <a:fillRect/>
                    </a:stretch>
                  </pic:blipFill>
                  <pic:spPr bwMode="auto">
                    <a:xfrm>
                      <a:off x="0" y="0"/>
                      <a:ext cx="2504457" cy="1876577"/>
                    </a:xfrm>
                    <a:prstGeom prst="rect">
                      <a:avLst/>
                    </a:prstGeom>
                    <a:noFill/>
                    <a:ln w="9525">
                      <a:noFill/>
                      <a:miter lim="800000"/>
                      <a:headEnd/>
                      <a:tailEnd/>
                    </a:ln>
                  </pic:spPr>
                </pic:pic>
              </a:graphicData>
            </a:graphic>
          </wp:inline>
        </w:drawing>
      </w:r>
      <w:r>
        <w:rPr>
          <w:noProof/>
        </w:rPr>
        <w:drawing>
          <wp:inline distT="0" distB="0" distL="0" distR="0">
            <wp:extent cx="2226006" cy="1877866"/>
            <wp:effectExtent l="19050" t="0" r="2844" b="0"/>
            <wp:docPr id="87" name="Immagine 87" descr="https://dedictvipredku.files.wordpress.com/2013/08/heade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https://dedictvipredku.files.wordpress.com/2013/08/header1.jpg"/>
                    <pic:cNvPicPr>
                      <a:picLocks noChangeAspect="1" noChangeArrowheads="1"/>
                    </pic:cNvPicPr>
                  </pic:nvPicPr>
                  <pic:blipFill>
                    <a:blip r:embed="rId33" cstate="print"/>
                    <a:srcRect/>
                    <a:stretch>
                      <a:fillRect/>
                    </a:stretch>
                  </pic:blipFill>
                  <pic:spPr bwMode="auto">
                    <a:xfrm>
                      <a:off x="0" y="0"/>
                      <a:ext cx="2229658" cy="1880947"/>
                    </a:xfrm>
                    <a:prstGeom prst="rect">
                      <a:avLst/>
                    </a:prstGeom>
                    <a:noFill/>
                    <a:ln w="9525">
                      <a:noFill/>
                      <a:miter lim="800000"/>
                      <a:headEnd/>
                      <a:tailEnd/>
                    </a:ln>
                  </pic:spPr>
                </pic:pic>
              </a:graphicData>
            </a:graphic>
          </wp:inline>
        </w:drawing>
      </w:r>
    </w:p>
    <w:p w:rsidR="00914F5A" w:rsidRDefault="00914F5A" w:rsidP="00914F5A">
      <w:pPr>
        <w:rPr>
          <w:sz w:val="28"/>
        </w:rPr>
      </w:pPr>
      <w:r>
        <w:rPr>
          <w:sz w:val="28"/>
        </w:rPr>
        <w:t xml:space="preserve">Importante anche il riferimento all’elogio di Lucio Cornelio Scipione Barbato inciso sul suo sarcofago. La prestanza fisica veniva altamente lodata. Ma non è il </w:t>
      </w:r>
      <w:proofErr w:type="spellStart"/>
      <w:r>
        <w:rPr>
          <w:sz w:val="28"/>
        </w:rPr>
        <w:t>kalos</w:t>
      </w:r>
      <w:proofErr w:type="spellEnd"/>
      <w:r>
        <w:rPr>
          <w:sz w:val="28"/>
        </w:rPr>
        <w:t xml:space="preserve"> </w:t>
      </w:r>
      <w:proofErr w:type="spellStart"/>
      <w:r>
        <w:rPr>
          <w:sz w:val="28"/>
        </w:rPr>
        <w:t>kai</w:t>
      </w:r>
      <w:proofErr w:type="spellEnd"/>
      <w:r>
        <w:rPr>
          <w:sz w:val="28"/>
        </w:rPr>
        <w:t xml:space="preserve"> </w:t>
      </w:r>
      <w:proofErr w:type="spellStart"/>
      <w:r>
        <w:rPr>
          <w:sz w:val="28"/>
        </w:rPr>
        <w:t>agathos</w:t>
      </w:r>
      <w:proofErr w:type="spellEnd"/>
      <w:r>
        <w:rPr>
          <w:sz w:val="28"/>
        </w:rPr>
        <w:t xml:space="preserve"> greco:</w:t>
      </w:r>
    </w:p>
    <w:p w:rsidR="00914F5A" w:rsidRDefault="00914F5A" w:rsidP="00914F5A">
      <w:pPr>
        <w:pStyle w:val="Paragrafoelenco"/>
        <w:numPr>
          <w:ilvl w:val="0"/>
          <w:numId w:val="19"/>
        </w:numPr>
        <w:rPr>
          <w:sz w:val="28"/>
        </w:rPr>
      </w:pPr>
      <w:r>
        <w:rPr>
          <w:sz w:val="28"/>
        </w:rPr>
        <w:t>Il modello greco si riferisce al bello e al buono in quanto giusto</w:t>
      </w:r>
    </w:p>
    <w:p w:rsidR="00914F5A" w:rsidRDefault="00914F5A" w:rsidP="00914F5A">
      <w:pPr>
        <w:pStyle w:val="Paragrafoelenco"/>
        <w:numPr>
          <w:ilvl w:val="0"/>
          <w:numId w:val="19"/>
        </w:numPr>
        <w:rPr>
          <w:sz w:val="28"/>
        </w:rPr>
      </w:pPr>
      <w:r>
        <w:rPr>
          <w:sz w:val="28"/>
        </w:rPr>
        <w:t>Il riferimento latino è tutto sulla prestanza fisica e alla virtù connessa</w:t>
      </w:r>
    </w:p>
    <w:p w:rsidR="00914F5A" w:rsidRDefault="00914F5A" w:rsidP="00914F5A">
      <w:pPr>
        <w:rPr>
          <w:sz w:val="28"/>
        </w:rPr>
      </w:pPr>
      <w:r>
        <w:rPr>
          <w:sz w:val="28"/>
        </w:rPr>
        <w:t>I romani non parlavano di “</w:t>
      </w:r>
      <w:proofErr w:type="spellStart"/>
      <w:r>
        <w:rPr>
          <w:sz w:val="28"/>
        </w:rPr>
        <w:t>nobilitas</w:t>
      </w:r>
      <w:proofErr w:type="spellEnd"/>
      <w:r>
        <w:rPr>
          <w:sz w:val="28"/>
        </w:rPr>
        <w:t xml:space="preserve"> patrizio-plebea” ma di “</w:t>
      </w:r>
      <w:proofErr w:type="spellStart"/>
      <w:r>
        <w:rPr>
          <w:sz w:val="28"/>
        </w:rPr>
        <w:t>nobilitas</w:t>
      </w:r>
      <w:proofErr w:type="spellEnd"/>
      <w:r>
        <w:rPr>
          <w:sz w:val="28"/>
        </w:rPr>
        <w:t>”. All’inizio coincideva con la serrata patrizia, gelosa del diritto pontificale e delle caricature poi si allargò.</w:t>
      </w:r>
    </w:p>
    <w:p w:rsidR="00914F5A" w:rsidRDefault="00914F5A" w:rsidP="00914F5A">
      <w:pPr>
        <w:rPr>
          <w:b/>
          <w:sz w:val="28"/>
          <w:u w:val="single"/>
        </w:rPr>
      </w:pPr>
      <w:r>
        <w:rPr>
          <w:b/>
          <w:sz w:val="28"/>
          <w:u w:val="single"/>
        </w:rPr>
        <w:t xml:space="preserve">L’abisso sociale e il solco economico più evidente era fra i plebei diseredati e i chi era detentore del potere: “ se si vuole un console </w:t>
      </w:r>
      <w:proofErr w:type="spellStart"/>
      <w:r>
        <w:rPr>
          <w:b/>
          <w:sz w:val="28"/>
          <w:u w:val="single"/>
        </w:rPr>
        <w:t>vermaente</w:t>
      </w:r>
      <w:proofErr w:type="spellEnd"/>
      <w:r>
        <w:rPr>
          <w:b/>
          <w:sz w:val="28"/>
          <w:u w:val="single"/>
        </w:rPr>
        <w:t xml:space="preserve"> plebeo occorre </w:t>
      </w:r>
      <w:r>
        <w:rPr>
          <w:b/>
          <w:sz w:val="28"/>
          <w:u w:val="single"/>
        </w:rPr>
        <w:lastRenderedPageBreak/>
        <w:t xml:space="preserve">eleggere un uomo nuovo; i nobili plebei, da quando non sono </w:t>
      </w:r>
      <w:proofErr w:type="spellStart"/>
      <w:r>
        <w:rPr>
          <w:b/>
          <w:sz w:val="28"/>
          <w:u w:val="single"/>
        </w:rPr>
        <w:t>pià</w:t>
      </w:r>
      <w:proofErr w:type="spellEnd"/>
      <w:r>
        <w:rPr>
          <w:b/>
          <w:sz w:val="28"/>
          <w:u w:val="single"/>
        </w:rPr>
        <w:t xml:space="preserve"> disprezzati dai patrizi, disprezzano la plebe”.</w:t>
      </w:r>
    </w:p>
    <w:p w:rsidR="00914F5A" w:rsidRDefault="00914F5A" w:rsidP="00914F5A">
      <w:pPr>
        <w:rPr>
          <w:b/>
          <w:sz w:val="28"/>
          <w:u w:val="single"/>
        </w:rPr>
      </w:pPr>
      <w:r>
        <w:rPr>
          <w:b/>
          <w:sz w:val="28"/>
          <w:u w:val="single"/>
        </w:rPr>
        <w:t xml:space="preserve">La distinzione maggiore è fra </w:t>
      </w:r>
      <w:proofErr w:type="spellStart"/>
      <w:r>
        <w:rPr>
          <w:b/>
          <w:sz w:val="28"/>
          <w:u w:val="single"/>
        </w:rPr>
        <w:t>nobilitas</w:t>
      </w:r>
      <w:proofErr w:type="spellEnd"/>
      <w:r>
        <w:rPr>
          <w:b/>
          <w:sz w:val="28"/>
          <w:u w:val="single"/>
        </w:rPr>
        <w:t xml:space="preserve"> e </w:t>
      </w:r>
      <w:proofErr w:type="spellStart"/>
      <w:r>
        <w:rPr>
          <w:b/>
          <w:sz w:val="28"/>
          <w:u w:val="single"/>
        </w:rPr>
        <w:t>plebs</w:t>
      </w:r>
      <w:proofErr w:type="spellEnd"/>
      <w:r>
        <w:rPr>
          <w:b/>
          <w:sz w:val="28"/>
          <w:u w:val="single"/>
        </w:rPr>
        <w:t xml:space="preserve"> (sono da considerare i poveri nemmeno i commercianti). Anche le stesse manovre dei tribuni a vantaggi</w:t>
      </w:r>
      <w:r w:rsidR="00F90F0B">
        <w:rPr>
          <w:b/>
          <w:sz w:val="28"/>
          <w:u w:val="single"/>
        </w:rPr>
        <w:t xml:space="preserve">o dei diseredati erano limitate (esempio fu la legge Flaminia del 232). I tribuni furono associati più alle manovre politiche di gestione del potere e ala </w:t>
      </w:r>
      <w:proofErr w:type="spellStart"/>
      <w:r w:rsidR="00F90F0B">
        <w:rPr>
          <w:b/>
          <w:sz w:val="28"/>
          <w:u w:val="single"/>
        </w:rPr>
        <w:t>nobilitas</w:t>
      </w:r>
      <w:proofErr w:type="spellEnd"/>
      <w:r w:rsidR="00F90F0B">
        <w:rPr>
          <w:b/>
          <w:sz w:val="28"/>
          <w:u w:val="single"/>
        </w:rPr>
        <w:t xml:space="preserve">, in quanto clienti o in quanto nobili (358 legge sulla propaganda elettorale). Alcune leggi per i diseredati furono proposte dai consoli ossia la Legge </w:t>
      </w:r>
      <w:proofErr w:type="spellStart"/>
      <w:r w:rsidR="00F90F0B">
        <w:rPr>
          <w:b/>
          <w:sz w:val="28"/>
          <w:u w:val="single"/>
        </w:rPr>
        <w:t>Petelia</w:t>
      </w:r>
      <w:proofErr w:type="spellEnd"/>
      <w:r w:rsidR="00F90F0B">
        <w:rPr>
          <w:b/>
          <w:sz w:val="28"/>
          <w:u w:val="single"/>
        </w:rPr>
        <w:t xml:space="preserve"> </w:t>
      </w:r>
      <w:proofErr w:type="spellStart"/>
      <w:r w:rsidR="00F90F0B">
        <w:rPr>
          <w:b/>
          <w:sz w:val="28"/>
          <w:u w:val="single"/>
        </w:rPr>
        <w:t>Papiria</w:t>
      </w:r>
      <w:proofErr w:type="spellEnd"/>
      <w:r w:rsidR="00F90F0B">
        <w:rPr>
          <w:b/>
          <w:sz w:val="28"/>
          <w:u w:val="single"/>
        </w:rPr>
        <w:t xml:space="preserve"> del 326 che mitigava gli aspetti più esacerbanti della schiavitù come la riduzione in catene e la legge Valeria che garantiva il diritto della </w:t>
      </w:r>
      <w:proofErr w:type="spellStart"/>
      <w:r w:rsidR="00F90F0B">
        <w:rPr>
          <w:b/>
          <w:sz w:val="28"/>
          <w:u w:val="single"/>
        </w:rPr>
        <w:t>provocatio</w:t>
      </w:r>
      <w:proofErr w:type="spellEnd"/>
      <w:r w:rsidR="00F90F0B">
        <w:rPr>
          <w:b/>
          <w:sz w:val="28"/>
          <w:u w:val="single"/>
        </w:rPr>
        <w:t xml:space="preserve"> ad </w:t>
      </w:r>
      <w:proofErr w:type="spellStart"/>
      <w:r w:rsidR="00F90F0B">
        <w:rPr>
          <w:b/>
          <w:sz w:val="28"/>
          <w:u w:val="single"/>
        </w:rPr>
        <w:t>Populum</w:t>
      </w:r>
      <w:proofErr w:type="spellEnd"/>
      <w:r w:rsidR="00F90F0B">
        <w:rPr>
          <w:b/>
          <w:sz w:val="28"/>
          <w:u w:val="single"/>
        </w:rPr>
        <w:t xml:space="preserve"> definitivamente nel 300.</w:t>
      </w:r>
    </w:p>
    <w:p w:rsidR="00F90F0B" w:rsidRPr="00914F5A" w:rsidRDefault="00F90F0B" w:rsidP="00914F5A">
      <w:pPr>
        <w:rPr>
          <w:b/>
          <w:sz w:val="28"/>
          <w:u w:val="single"/>
        </w:rPr>
      </w:pPr>
    </w:p>
    <w:sectPr w:rsidR="00F90F0B" w:rsidRPr="00914F5A">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91C86"/>
    <w:multiLevelType w:val="hybridMultilevel"/>
    <w:tmpl w:val="07A4806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0A907945"/>
    <w:multiLevelType w:val="hybridMultilevel"/>
    <w:tmpl w:val="447A66F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12D2380B"/>
    <w:multiLevelType w:val="hybridMultilevel"/>
    <w:tmpl w:val="8C8AEA5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1311216A"/>
    <w:multiLevelType w:val="hybridMultilevel"/>
    <w:tmpl w:val="E6CEE9F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14F07A22"/>
    <w:multiLevelType w:val="hybridMultilevel"/>
    <w:tmpl w:val="61988FD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253F1287"/>
    <w:multiLevelType w:val="hybridMultilevel"/>
    <w:tmpl w:val="12C0939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nsid w:val="267D3D4F"/>
    <w:multiLevelType w:val="hybridMultilevel"/>
    <w:tmpl w:val="87AEB0F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nsid w:val="288645D1"/>
    <w:multiLevelType w:val="hybridMultilevel"/>
    <w:tmpl w:val="707E189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nsid w:val="292C274E"/>
    <w:multiLevelType w:val="hybridMultilevel"/>
    <w:tmpl w:val="1E9E1C0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nsid w:val="368E1399"/>
    <w:multiLevelType w:val="hybridMultilevel"/>
    <w:tmpl w:val="102A708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nsid w:val="37421623"/>
    <w:multiLevelType w:val="hybridMultilevel"/>
    <w:tmpl w:val="07AE207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nsid w:val="3B987286"/>
    <w:multiLevelType w:val="hybridMultilevel"/>
    <w:tmpl w:val="991897D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nsid w:val="459F15DA"/>
    <w:multiLevelType w:val="hybridMultilevel"/>
    <w:tmpl w:val="039CEB8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nsid w:val="5D5A0442"/>
    <w:multiLevelType w:val="hybridMultilevel"/>
    <w:tmpl w:val="09B0044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nsid w:val="5E746105"/>
    <w:multiLevelType w:val="hybridMultilevel"/>
    <w:tmpl w:val="FC84FEA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nsid w:val="68B3703E"/>
    <w:multiLevelType w:val="hybridMultilevel"/>
    <w:tmpl w:val="B132633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nsid w:val="6E906040"/>
    <w:multiLevelType w:val="hybridMultilevel"/>
    <w:tmpl w:val="84E0170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nsid w:val="7E5A1EBD"/>
    <w:multiLevelType w:val="hybridMultilevel"/>
    <w:tmpl w:val="CAD4C6B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nsid w:val="7F355CEA"/>
    <w:multiLevelType w:val="hybridMultilevel"/>
    <w:tmpl w:val="80AA6F8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7"/>
  </w:num>
  <w:num w:numId="2">
    <w:abstractNumId w:val="8"/>
  </w:num>
  <w:num w:numId="3">
    <w:abstractNumId w:val="4"/>
  </w:num>
  <w:num w:numId="4">
    <w:abstractNumId w:val="9"/>
  </w:num>
  <w:num w:numId="5">
    <w:abstractNumId w:val="7"/>
  </w:num>
  <w:num w:numId="6">
    <w:abstractNumId w:val="13"/>
  </w:num>
  <w:num w:numId="7">
    <w:abstractNumId w:val="10"/>
  </w:num>
  <w:num w:numId="8">
    <w:abstractNumId w:val="14"/>
  </w:num>
  <w:num w:numId="9">
    <w:abstractNumId w:val="15"/>
  </w:num>
  <w:num w:numId="10">
    <w:abstractNumId w:val="2"/>
  </w:num>
  <w:num w:numId="11">
    <w:abstractNumId w:val="5"/>
  </w:num>
  <w:num w:numId="12">
    <w:abstractNumId w:val="11"/>
  </w:num>
  <w:num w:numId="13">
    <w:abstractNumId w:val="18"/>
  </w:num>
  <w:num w:numId="14">
    <w:abstractNumId w:val="16"/>
  </w:num>
  <w:num w:numId="15">
    <w:abstractNumId w:val="0"/>
  </w:num>
  <w:num w:numId="16">
    <w:abstractNumId w:val="1"/>
  </w:num>
  <w:num w:numId="17">
    <w:abstractNumId w:val="12"/>
  </w:num>
  <w:num w:numId="18">
    <w:abstractNumId w:val="6"/>
  </w:num>
  <w:num w:numId="1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08"/>
  <w:hyphenationZone w:val="283"/>
  <w:characterSpacingControl w:val="doNotCompress"/>
  <w:compat>
    <w:useFELayout/>
  </w:compat>
  <w:rsids>
    <w:rsidRoot w:val="00F250AF"/>
    <w:rsid w:val="0012687F"/>
    <w:rsid w:val="001944BE"/>
    <w:rsid w:val="0022216D"/>
    <w:rsid w:val="00313E26"/>
    <w:rsid w:val="003169A1"/>
    <w:rsid w:val="00371A20"/>
    <w:rsid w:val="00394D8B"/>
    <w:rsid w:val="003D1745"/>
    <w:rsid w:val="003F675C"/>
    <w:rsid w:val="004E282D"/>
    <w:rsid w:val="005013E6"/>
    <w:rsid w:val="00672D92"/>
    <w:rsid w:val="0073452C"/>
    <w:rsid w:val="007948F7"/>
    <w:rsid w:val="007D5B42"/>
    <w:rsid w:val="008363F7"/>
    <w:rsid w:val="008710FE"/>
    <w:rsid w:val="008E47DF"/>
    <w:rsid w:val="00911F4D"/>
    <w:rsid w:val="00914F5A"/>
    <w:rsid w:val="00930CD7"/>
    <w:rsid w:val="009C3840"/>
    <w:rsid w:val="009D7F5D"/>
    <w:rsid w:val="00AE26A1"/>
    <w:rsid w:val="00B21268"/>
    <w:rsid w:val="00B43A40"/>
    <w:rsid w:val="00B517B7"/>
    <w:rsid w:val="00BB5581"/>
    <w:rsid w:val="00CC1D1F"/>
    <w:rsid w:val="00D0553D"/>
    <w:rsid w:val="00DC2073"/>
    <w:rsid w:val="00E23B21"/>
    <w:rsid w:val="00E46BA4"/>
    <w:rsid w:val="00EC373D"/>
    <w:rsid w:val="00F250AF"/>
    <w:rsid w:val="00F90F0B"/>
    <w:rsid w:val="00FA0FF8"/>
    <w:rsid w:val="00FC5A12"/>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F250AF"/>
    <w:pPr>
      <w:ind w:left="720"/>
      <w:contextualSpacing/>
    </w:pPr>
  </w:style>
  <w:style w:type="paragraph" w:styleId="Testofumetto">
    <w:name w:val="Balloon Text"/>
    <w:basedOn w:val="Normale"/>
    <w:link w:val="TestofumettoCarattere"/>
    <w:uiPriority w:val="99"/>
    <w:semiHidden/>
    <w:unhideWhenUsed/>
    <w:rsid w:val="009D7F5D"/>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D7F5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jpeg"/><Relationship Id="rId3" Type="http://schemas.openxmlformats.org/officeDocument/2006/relationships/settings" Target="settings.xml"/><Relationship Id="rId21" Type="http://schemas.openxmlformats.org/officeDocument/2006/relationships/image" Target="media/image17.jpeg"/><Relationship Id="rId34" Type="http://schemas.openxmlformats.org/officeDocument/2006/relationships/fontTable" Target="fontTable.xml"/><Relationship Id="rId7" Type="http://schemas.openxmlformats.org/officeDocument/2006/relationships/image" Target="media/image3.jpeg"/><Relationship Id="rId12" Type="http://schemas.openxmlformats.org/officeDocument/2006/relationships/image" Target="media/image8.png"/><Relationship Id="rId17" Type="http://schemas.openxmlformats.org/officeDocument/2006/relationships/image" Target="media/image13.jpeg"/><Relationship Id="rId25" Type="http://schemas.openxmlformats.org/officeDocument/2006/relationships/image" Target="media/image21.png"/><Relationship Id="rId33" Type="http://schemas.openxmlformats.org/officeDocument/2006/relationships/image" Target="media/image29.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png"/><Relationship Id="rId29" Type="http://schemas.openxmlformats.org/officeDocument/2006/relationships/image" Target="media/image25.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24" Type="http://schemas.openxmlformats.org/officeDocument/2006/relationships/image" Target="media/image20.jpeg"/><Relationship Id="rId32" Type="http://schemas.openxmlformats.org/officeDocument/2006/relationships/image" Target="media/image28.jpeg"/><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jpeg"/><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image" Target="media/image27.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image" Target="media/image26.jpeg"/><Relationship Id="rId35"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525</TotalTime>
  <Pages>20</Pages>
  <Words>4503</Words>
  <Characters>25670</Characters>
  <Application>Microsoft Office Word</Application>
  <DocSecurity>0</DocSecurity>
  <Lines>213</Lines>
  <Paragraphs>60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30113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2017-03-14T12:03:00Z</dcterms:created>
  <dcterms:modified xsi:type="dcterms:W3CDTF">2017-03-14T20:51:00Z</dcterms:modified>
</cp:coreProperties>
</file>