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272" w:rsidRDefault="001A13EC">
      <w:pPr>
        <w:rPr>
          <w:b/>
          <w:color w:val="FF0000"/>
          <w:sz w:val="28"/>
        </w:rPr>
      </w:pPr>
      <w:r>
        <w:rPr>
          <w:b/>
          <w:color w:val="FF0000"/>
          <w:sz w:val="28"/>
        </w:rPr>
        <w:t xml:space="preserve">IV Roma E </w:t>
      </w:r>
      <w:proofErr w:type="spellStart"/>
      <w:r>
        <w:rPr>
          <w:b/>
          <w:color w:val="FF0000"/>
          <w:sz w:val="28"/>
        </w:rPr>
        <w:t>Cartagine</w:t>
      </w:r>
      <w:proofErr w:type="spellEnd"/>
    </w:p>
    <w:p w:rsidR="00616399" w:rsidRDefault="001A13EC">
      <w:pPr>
        <w:rPr>
          <w:b/>
          <w:color w:val="FF0000"/>
          <w:sz w:val="28"/>
        </w:rPr>
      </w:pPr>
      <w:r>
        <w:rPr>
          <w:b/>
          <w:color w:val="FF0000"/>
          <w:sz w:val="28"/>
        </w:rPr>
        <w:t>La 1° Guerra Punica</w:t>
      </w:r>
    </w:p>
    <w:p w:rsidR="001A13EC" w:rsidRDefault="001A13EC">
      <w:pPr>
        <w:rPr>
          <w:sz w:val="28"/>
        </w:rPr>
      </w:pPr>
      <w:r>
        <w:rPr>
          <w:sz w:val="28"/>
        </w:rPr>
        <w:t xml:space="preserve">I domini di </w:t>
      </w:r>
      <w:proofErr w:type="spellStart"/>
      <w:r>
        <w:rPr>
          <w:sz w:val="28"/>
        </w:rPr>
        <w:t>Cartagine</w:t>
      </w:r>
      <w:proofErr w:type="spellEnd"/>
      <w:r>
        <w:rPr>
          <w:sz w:val="28"/>
        </w:rPr>
        <w:t xml:space="preserve"> erano:</w:t>
      </w:r>
    </w:p>
    <w:p w:rsidR="001A13EC" w:rsidRDefault="001A13EC" w:rsidP="001A13EC">
      <w:pPr>
        <w:pStyle w:val="Paragrafoelenco"/>
        <w:numPr>
          <w:ilvl w:val="0"/>
          <w:numId w:val="1"/>
        </w:numPr>
        <w:rPr>
          <w:sz w:val="28"/>
        </w:rPr>
      </w:pPr>
      <w:r>
        <w:rPr>
          <w:sz w:val="28"/>
        </w:rPr>
        <w:t>Africa (odierna Tunisia)</w:t>
      </w:r>
    </w:p>
    <w:p w:rsidR="001A13EC" w:rsidRDefault="001A13EC" w:rsidP="001A13EC">
      <w:pPr>
        <w:pStyle w:val="Paragrafoelenco"/>
        <w:numPr>
          <w:ilvl w:val="0"/>
          <w:numId w:val="1"/>
        </w:numPr>
        <w:rPr>
          <w:sz w:val="28"/>
        </w:rPr>
      </w:pPr>
      <w:r>
        <w:rPr>
          <w:sz w:val="28"/>
        </w:rPr>
        <w:t>La Tripolitania</w:t>
      </w:r>
    </w:p>
    <w:p w:rsidR="001A13EC" w:rsidRDefault="001A13EC" w:rsidP="001A13EC">
      <w:pPr>
        <w:pStyle w:val="Paragrafoelenco"/>
        <w:numPr>
          <w:ilvl w:val="0"/>
          <w:numId w:val="1"/>
        </w:numPr>
        <w:rPr>
          <w:sz w:val="28"/>
        </w:rPr>
      </w:pPr>
      <w:r>
        <w:rPr>
          <w:sz w:val="28"/>
        </w:rPr>
        <w:t>Sicilia Centrale e occidentale, parte della Sardegna</w:t>
      </w:r>
    </w:p>
    <w:p w:rsidR="001A13EC" w:rsidRDefault="001A13EC" w:rsidP="001A13EC">
      <w:pPr>
        <w:pStyle w:val="Paragrafoelenco"/>
        <w:numPr>
          <w:ilvl w:val="0"/>
          <w:numId w:val="1"/>
        </w:numPr>
        <w:rPr>
          <w:sz w:val="28"/>
        </w:rPr>
      </w:pPr>
      <w:r>
        <w:rPr>
          <w:sz w:val="28"/>
        </w:rPr>
        <w:t xml:space="preserve">I suoi porti erano la </w:t>
      </w:r>
      <w:proofErr w:type="spellStart"/>
      <w:r>
        <w:rPr>
          <w:sz w:val="28"/>
        </w:rPr>
        <w:t>Numidia</w:t>
      </w:r>
      <w:proofErr w:type="spellEnd"/>
      <w:r>
        <w:rPr>
          <w:sz w:val="28"/>
        </w:rPr>
        <w:t xml:space="preserve">, la </w:t>
      </w:r>
      <w:proofErr w:type="spellStart"/>
      <w:r>
        <w:rPr>
          <w:sz w:val="28"/>
        </w:rPr>
        <w:t>Mauretania</w:t>
      </w:r>
      <w:proofErr w:type="spellEnd"/>
    </w:p>
    <w:p w:rsidR="001A13EC" w:rsidRDefault="001A13EC" w:rsidP="001A13EC">
      <w:pPr>
        <w:pStyle w:val="Paragrafoelenco"/>
        <w:numPr>
          <w:ilvl w:val="0"/>
          <w:numId w:val="1"/>
        </w:numPr>
        <w:rPr>
          <w:sz w:val="28"/>
        </w:rPr>
      </w:pPr>
      <w:r>
        <w:rPr>
          <w:sz w:val="28"/>
        </w:rPr>
        <w:t>Alleati: erano colonie fenice (</w:t>
      </w:r>
      <w:proofErr w:type="spellStart"/>
      <w:r>
        <w:rPr>
          <w:sz w:val="28"/>
        </w:rPr>
        <w:t>Utica</w:t>
      </w:r>
      <w:proofErr w:type="spellEnd"/>
      <w:r>
        <w:rPr>
          <w:sz w:val="28"/>
        </w:rPr>
        <w:t xml:space="preserve">, Cadice in Spagna, Malta), e sue colonie (Ibiza, </w:t>
      </w:r>
      <w:proofErr w:type="spellStart"/>
      <w:r>
        <w:rPr>
          <w:sz w:val="28"/>
        </w:rPr>
        <w:t>Pitiusse</w:t>
      </w:r>
      <w:proofErr w:type="spellEnd"/>
      <w:r>
        <w:rPr>
          <w:sz w:val="28"/>
        </w:rPr>
        <w:t>)</w:t>
      </w:r>
    </w:p>
    <w:p w:rsidR="001A13EC" w:rsidRDefault="001A13EC" w:rsidP="001A13EC">
      <w:pPr>
        <w:rPr>
          <w:sz w:val="28"/>
        </w:rPr>
      </w:pPr>
      <w:r>
        <w:rPr>
          <w:sz w:val="28"/>
        </w:rPr>
        <w:t>Aveva una struttura analoga a quella di Roma, ma era più estesa sui mari che nell’entroterra.</w:t>
      </w:r>
    </w:p>
    <w:p w:rsidR="001A13EC" w:rsidRDefault="001A13EC" w:rsidP="001A13EC">
      <w:pPr>
        <w:rPr>
          <w:sz w:val="28"/>
        </w:rPr>
      </w:pPr>
      <w:r>
        <w:rPr>
          <w:noProof/>
        </w:rPr>
        <w:drawing>
          <wp:inline distT="0" distB="0" distL="0" distR="0">
            <wp:extent cx="6607813" cy="5071730"/>
            <wp:effectExtent l="19050" t="0" r="2537" b="0"/>
            <wp:docPr id="1" name="Immagine 1" descr="https://upload.wikimedia.org/wikipedia/commons/thumb/9/93/Punic_wars-it.svg/1280px-Punic_wars-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9/93/Punic_wars-it.svg/1280px-Punic_wars-it.svg.png"/>
                    <pic:cNvPicPr>
                      <a:picLocks noChangeAspect="1" noChangeArrowheads="1"/>
                    </pic:cNvPicPr>
                  </pic:nvPicPr>
                  <pic:blipFill>
                    <a:blip r:embed="rId5"/>
                    <a:srcRect/>
                    <a:stretch>
                      <a:fillRect/>
                    </a:stretch>
                  </pic:blipFill>
                  <pic:spPr bwMode="auto">
                    <a:xfrm>
                      <a:off x="0" y="0"/>
                      <a:ext cx="6613905" cy="5076406"/>
                    </a:xfrm>
                    <a:prstGeom prst="rect">
                      <a:avLst/>
                    </a:prstGeom>
                    <a:noFill/>
                    <a:ln w="9525">
                      <a:noFill/>
                      <a:miter lim="800000"/>
                      <a:headEnd/>
                      <a:tailEnd/>
                    </a:ln>
                  </pic:spPr>
                </pic:pic>
              </a:graphicData>
            </a:graphic>
          </wp:inline>
        </w:drawing>
      </w:r>
    </w:p>
    <w:p w:rsidR="007117F5" w:rsidRDefault="001A13EC" w:rsidP="001A13EC">
      <w:pPr>
        <w:rPr>
          <w:sz w:val="28"/>
        </w:rPr>
      </w:pPr>
      <w:r>
        <w:rPr>
          <w:noProof/>
        </w:rPr>
        <w:lastRenderedPageBreak/>
        <w:drawing>
          <wp:inline distT="0" distB="0" distL="0" distR="0">
            <wp:extent cx="6120130" cy="3562041"/>
            <wp:effectExtent l="19050" t="0" r="0" b="0"/>
            <wp:docPr id="4" name="Immagine 4" descr="http://3.bp.blogspot.com/-R86IMz_fD2Q/UQ4pQKqwDgI/AAAAAAAAAdY/SV_R0RKJKEw/s1600/cartag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3.bp.blogspot.com/-R86IMz_fD2Q/UQ4pQKqwDgI/AAAAAAAAAdY/SV_R0RKJKEw/s1600/cartagine.JPG"/>
                    <pic:cNvPicPr>
                      <a:picLocks noChangeAspect="1" noChangeArrowheads="1"/>
                    </pic:cNvPicPr>
                  </pic:nvPicPr>
                  <pic:blipFill>
                    <a:blip r:embed="rId6"/>
                    <a:srcRect/>
                    <a:stretch>
                      <a:fillRect/>
                    </a:stretch>
                  </pic:blipFill>
                  <pic:spPr bwMode="auto">
                    <a:xfrm>
                      <a:off x="0" y="0"/>
                      <a:ext cx="6120130" cy="3562041"/>
                    </a:xfrm>
                    <a:prstGeom prst="rect">
                      <a:avLst/>
                    </a:prstGeom>
                    <a:noFill/>
                    <a:ln w="9525">
                      <a:noFill/>
                      <a:miter lim="800000"/>
                      <a:headEnd/>
                      <a:tailEnd/>
                    </a:ln>
                  </pic:spPr>
                </pic:pic>
              </a:graphicData>
            </a:graphic>
          </wp:inline>
        </w:drawing>
      </w:r>
      <w:r w:rsidR="007117F5">
        <w:rPr>
          <w:sz w:val="28"/>
        </w:rPr>
        <w:t xml:space="preserve">Ricostruzione di </w:t>
      </w:r>
      <w:proofErr w:type="spellStart"/>
      <w:r w:rsidR="007117F5">
        <w:rPr>
          <w:sz w:val="28"/>
        </w:rPr>
        <w:t>Cartagine</w:t>
      </w:r>
      <w:proofErr w:type="spellEnd"/>
    </w:p>
    <w:p w:rsidR="007117F5" w:rsidRDefault="007117F5" w:rsidP="001A13EC">
      <w:pPr>
        <w:rPr>
          <w:sz w:val="28"/>
        </w:rPr>
      </w:pPr>
      <w:proofErr w:type="spellStart"/>
      <w:r>
        <w:rPr>
          <w:sz w:val="28"/>
        </w:rPr>
        <w:t>Cartagine</w:t>
      </w:r>
      <w:proofErr w:type="spellEnd"/>
      <w:r>
        <w:rPr>
          <w:sz w:val="28"/>
        </w:rPr>
        <w:t xml:space="preserve"> difendeva gelosamente il monopolio commerciale marittimo, ciò era inviso ai Romani (prima erano addirittura alleate contro Pirro).</w:t>
      </w:r>
    </w:p>
    <w:p w:rsidR="007117F5" w:rsidRDefault="007117F5" w:rsidP="001A13EC">
      <w:pPr>
        <w:rPr>
          <w:sz w:val="28"/>
        </w:rPr>
      </w:pPr>
      <w:r>
        <w:rPr>
          <w:sz w:val="28"/>
        </w:rPr>
        <w:t>Lo scontro si aprì per il contenzioso in Sicilia e in Siracusa:</w:t>
      </w:r>
    </w:p>
    <w:p w:rsidR="007117F5" w:rsidRDefault="007117F5" w:rsidP="007117F5">
      <w:pPr>
        <w:pStyle w:val="Paragrafoelenco"/>
        <w:numPr>
          <w:ilvl w:val="0"/>
          <w:numId w:val="2"/>
        </w:numPr>
        <w:rPr>
          <w:sz w:val="28"/>
        </w:rPr>
      </w:pPr>
      <w:r>
        <w:rPr>
          <w:sz w:val="28"/>
        </w:rPr>
        <w:t xml:space="preserve">I Mamertini (mercenari campani al soldo di </w:t>
      </w:r>
      <w:proofErr w:type="spellStart"/>
      <w:r>
        <w:rPr>
          <w:sz w:val="28"/>
        </w:rPr>
        <w:t>Agatocle</w:t>
      </w:r>
      <w:proofErr w:type="spellEnd"/>
      <w:r>
        <w:rPr>
          <w:sz w:val="28"/>
        </w:rPr>
        <w:t xml:space="preserve">) attaccarono Messina e si allearono con Roma e </w:t>
      </w:r>
      <w:proofErr w:type="spellStart"/>
      <w:r>
        <w:rPr>
          <w:sz w:val="28"/>
        </w:rPr>
        <w:t>Cartagine</w:t>
      </w:r>
      <w:proofErr w:type="spellEnd"/>
      <w:r>
        <w:rPr>
          <w:sz w:val="28"/>
        </w:rPr>
        <w:t xml:space="preserve"> in funzione </w:t>
      </w:r>
      <w:proofErr w:type="spellStart"/>
      <w:r>
        <w:rPr>
          <w:sz w:val="28"/>
        </w:rPr>
        <w:t>anti-Pirro</w:t>
      </w:r>
      <w:proofErr w:type="spellEnd"/>
    </w:p>
    <w:p w:rsidR="007117F5" w:rsidRDefault="007117F5" w:rsidP="007117F5">
      <w:pPr>
        <w:pStyle w:val="Paragrafoelenco"/>
        <w:numPr>
          <w:ilvl w:val="0"/>
          <w:numId w:val="2"/>
        </w:numPr>
        <w:rPr>
          <w:sz w:val="28"/>
        </w:rPr>
      </w:pPr>
      <w:r>
        <w:rPr>
          <w:sz w:val="28"/>
        </w:rPr>
        <w:t xml:space="preserve">265 </w:t>
      </w:r>
      <w:proofErr w:type="spellStart"/>
      <w:r>
        <w:rPr>
          <w:sz w:val="28"/>
        </w:rPr>
        <w:t>Ierone</w:t>
      </w:r>
      <w:proofErr w:type="spellEnd"/>
      <w:r>
        <w:rPr>
          <w:sz w:val="28"/>
        </w:rPr>
        <w:t xml:space="preserve"> tiranno di Siracusa li sgominò, e i Mamertini chiesero un aiuto esterno (sia </w:t>
      </w:r>
      <w:proofErr w:type="spellStart"/>
      <w:r>
        <w:rPr>
          <w:sz w:val="28"/>
        </w:rPr>
        <w:t>Cartagine</w:t>
      </w:r>
      <w:proofErr w:type="spellEnd"/>
      <w:r>
        <w:rPr>
          <w:sz w:val="28"/>
        </w:rPr>
        <w:t xml:space="preserve"> sia Roma)</w:t>
      </w:r>
    </w:p>
    <w:p w:rsidR="007117F5" w:rsidRDefault="007117F5" w:rsidP="007117F5">
      <w:pPr>
        <w:pStyle w:val="Paragrafoelenco"/>
        <w:numPr>
          <w:ilvl w:val="0"/>
          <w:numId w:val="2"/>
        </w:numPr>
        <w:rPr>
          <w:sz w:val="28"/>
        </w:rPr>
      </w:pPr>
      <w:r>
        <w:rPr>
          <w:sz w:val="28"/>
        </w:rPr>
        <w:t xml:space="preserve">Arrivò prima </w:t>
      </w:r>
      <w:proofErr w:type="spellStart"/>
      <w:r>
        <w:rPr>
          <w:sz w:val="28"/>
        </w:rPr>
        <w:t>Cartagine</w:t>
      </w:r>
      <w:proofErr w:type="spellEnd"/>
      <w:r>
        <w:rPr>
          <w:sz w:val="28"/>
        </w:rPr>
        <w:t xml:space="preserve">, a Roma si accesero le discussioni sull’intervento (la Sicilia era prerogativa di </w:t>
      </w:r>
      <w:proofErr w:type="spellStart"/>
      <w:r>
        <w:rPr>
          <w:sz w:val="28"/>
        </w:rPr>
        <w:t>Cartagine</w:t>
      </w:r>
      <w:proofErr w:type="spellEnd"/>
      <w:r>
        <w:rPr>
          <w:sz w:val="28"/>
        </w:rPr>
        <w:t>)</w:t>
      </w:r>
    </w:p>
    <w:p w:rsidR="007117F5" w:rsidRDefault="007117F5" w:rsidP="007117F5">
      <w:pPr>
        <w:rPr>
          <w:sz w:val="28"/>
          <w:u w:val="single"/>
        </w:rPr>
      </w:pPr>
      <w:r>
        <w:rPr>
          <w:sz w:val="28"/>
        </w:rPr>
        <w:t xml:space="preserve">A Roma prevalgono gli “interventisti” e scacciarono il presidio punico (264 a.C.), dopo alterne vicende anche </w:t>
      </w:r>
      <w:proofErr w:type="spellStart"/>
      <w:r>
        <w:rPr>
          <w:sz w:val="28"/>
        </w:rPr>
        <w:t>Ierone</w:t>
      </w:r>
      <w:proofErr w:type="spellEnd"/>
      <w:r>
        <w:rPr>
          <w:sz w:val="28"/>
        </w:rPr>
        <w:t xml:space="preserve"> si schierò con Roma. 262 espugnata Agrigento (</w:t>
      </w:r>
      <w:proofErr w:type="spellStart"/>
      <w:r>
        <w:rPr>
          <w:sz w:val="28"/>
          <w:u w:val="single"/>
        </w:rPr>
        <w:t>Polibio</w:t>
      </w:r>
      <w:proofErr w:type="spellEnd"/>
      <w:r>
        <w:rPr>
          <w:sz w:val="28"/>
          <w:u w:val="single"/>
        </w:rPr>
        <w:t xml:space="preserve"> la ritiene il primo evento dell’imperialismo romano</w:t>
      </w:r>
      <w:r w:rsidRPr="007117F5">
        <w:rPr>
          <w:sz w:val="28"/>
          <w:u w:val="single"/>
        </w:rPr>
        <w:t>: la posta in gioco</w:t>
      </w:r>
      <w:r>
        <w:rPr>
          <w:sz w:val="28"/>
          <w:u w:val="single"/>
        </w:rPr>
        <w:t xml:space="preserve"> era la Sicilia).</w:t>
      </w:r>
    </w:p>
    <w:p w:rsidR="007117F5" w:rsidRDefault="00C36727" w:rsidP="007117F5">
      <w:pPr>
        <w:rPr>
          <w:sz w:val="28"/>
        </w:rPr>
      </w:pPr>
      <w:r>
        <w:rPr>
          <w:sz w:val="28"/>
        </w:rPr>
        <w:t>Il senato decise di contrastare il dominio dei mari dei Cartaginesi, formando una flotta a cui contribuirono gli alleati (greci ed etruschi). Notevole, invece, è l’emergere di insigni ammiragli navali in seno a una civiltà agricola.</w:t>
      </w:r>
    </w:p>
    <w:p w:rsidR="00C36727" w:rsidRDefault="00C36727" w:rsidP="007117F5">
      <w:pPr>
        <w:rPr>
          <w:sz w:val="28"/>
        </w:rPr>
      </w:pPr>
      <w:r>
        <w:rPr>
          <w:noProof/>
        </w:rPr>
        <w:lastRenderedPageBreak/>
        <w:drawing>
          <wp:inline distT="0" distB="0" distL="0" distR="0">
            <wp:extent cx="5772785" cy="3571240"/>
            <wp:effectExtent l="19050" t="0" r="0" b="0"/>
            <wp:docPr id="7" name="Immagine 7" descr="https://upload.wikimedia.org/wikipedia/commons/thumb/e/ef/Sicilia_-_prima_guerra_punica.svg/606px-Sicilia_-_prima_guerra_punica.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e/ef/Sicilia_-_prima_guerra_punica.svg/606px-Sicilia_-_prima_guerra_punica.svg.png"/>
                    <pic:cNvPicPr>
                      <a:picLocks noChangeAspect="1" noChangeArrowheads="1"/>
                    </pic:cNvPicPr>
                  </pic:nvPicPr>
                  <pic:blipFill>
                    <a:blip r:embed="rId7"/>
                    <a:srcRect/>
                    <a:stretch>
                      <a:fillRect/>
                    </a:stretch>
                  </pic:blipFill>
                  <pic:spPr bwMode="auto">
                    <a:xfrm>
                      <a:off x="0" y="0"/>
                      <a:ext cx="5772785" cy="3571240"/>
                    </a:xfrm>
                    <a:prstGeom prst="rect">
                      <a:avLst/>
                    </a:prstGeom>
                    <a:noFill/>
                    <a:ln w="9525">
                      <a:noFill/>
                      <a:miter lim="800000"/>
                      <a:headEnd/>
                      <a:tailEnd/>
                    </a:ln>
                  </pic:spPr>
                </pic:pic>
              </a:graphicData>
            </a:graphic>
          </wp:inline>
        </w:drawing>
      </w:r>
    </w:p>
    <w:p w:rsidR="00C36727" w:rsidRDefault="00C36727" w:rsidP="007117F5">
      <w:pPr>
        <w:rPr>
          <w:sz w:val="28"/>
        </w:rPr>
      </w:pPr>
      <w:r>
        <w:rPr>
          <w:sz w:val="28"/>
        </w:rPr>
        <w:t>260 vittoria a Milazzo (non decisiva).</w:t>
      </w:r>
    </w:p>
    <w:p w:rsidR="00C36727" w:rsidRDefault="00C36727" w:rsidP="007117F5">
      <w:pPr>
        <w:rPr>
          <w:sz w:val="28"/>
        </w:rPr>
      </w:pPr>
      <w:r>
        <w:rPr>
          <w:sz w:val="28"/>
        </w:rPr>
        <w:t xml:space="preserve">256 capo </w:t>
      </w:r>
      <w:proofErr w:type="spellStart"/>
      <w:r>
        <w:rPr>
          <w:sz w:val="28"/>
        </w:rPr>
        <w:t>Ecnomo</w:t>
      </w:r>
      <w:proofErr w:type="spellEnd"/>
      <w:r>
        <w:rPr>
          <w:sz w:val="28"/>
        </w:rPr>
        <w:t xml:space="preserve"> vittoria di Marco Attilio Regolo (successivo sbarco a </w:t>
      </w:r>
      <w:proofErr w:type="spellStart"/>
      <w:r>
        <w:rPr>
          <w:sz w:val="28"/>
        </w:rPr>
        <w:t>Cartagine</w:t>
      </w:r>
      <w:proofErr w:type="spellEnd"/>
      <w:r>
        <w:rPr>
          <w:sz w:val="28"/>
        </w:rPr>
        <w:t>). Dopo la vittoria impose condizioni di pace dure per i Cartaginesi, che si sollevarono contro. La leggenda di Regolo è falsa, è una ricostruzione dell’annalistica per avere un eroe in quel tempo.</w:t>
      </w:r>
    </w:p>
    <w:p w:rsidR="00C36727" w:rsidRDefault="00C36727" w:rsidP="007117F5">
      <w:pPr>
        <w:rPr>
          <w:sz w:val="28"/>
        </w:rPr>
      </w:pPr>
      <w:proofErr w:type="spellStart"/>
      <w:r>
        <w:rPr>
          <w:sz w:val="28"/>
        </w:rPr>
        <w:t>Amilcare</w:t>
      </w:r>
      <w:proofErr w:type="spellEnd"/>
      <w:r>
        <w:rPr>
          <w:sz w:val="28"/>
        </w:rPr>
        <w:t xml:space="preserve"> Barca, assumendo il controllo del contingente cartaginese in Sicilia, anche se lo guida con somma intelligenza, non scaccia i Romani dall’isola.</w:t>
      </w:r>
    </w:p>
    <w:p w:rsidR="00C36727" w:rsidRDefault="00C36727" w:rsidP="007117F5">
      <w:pPr>
        <w:rPr>
          <w:sz w:val="28"/>
        </w:rPr>
      </w:pPr>
      <w:r>
        <w:rPr>
          <w:sz w:val="28"/>
        </w:rPr>
        <w:t xml:space="preserve">241 a.C. Gaio </w:t>
      </w:r>
      <w:proofErr w:type="spellStart"/>
      <w:r>
        <w:rPr>
          <w:sz w:val="28"/>
        </w:rPr>
        <w:t>Lutazio</w:t>
      </w:r>
      <w:proofErr w:type="spellEnd"/>
      <w:r>
        <w:rPr>
          <w:sz w:val="28"/>
        </w:rPr>
        <w:t xml:space="preserve"> </w:t>
      </w:r>
      <w:proofErr w:type="spellStart"/>
      <w:r>
        <w:rPr>
          <w:sz w:val="28"/>
        </w:rPr>
        <w:t>Catulo</w:t>
      </w:r>
      <w:proofErr w:type="spellEnd"/>
      <w:r>
        <w:rPr>
          <w:sz w:val="28"/>
        </w:rPr>
        <w:t xml:space="preserve"> vince alle Egadi, è la fina della 1° guerra punica.</w:t>
      </w:r>
      <w:r w:rsidR="00E179D1">
        <w:rPr>
          <w:sz w:val="28"/>
        </w:rPr>
        <w:t xml:space="preserve"> Le condizioni di pace furono durissime: 3.200 talenti d’argento.</w:t>
      </w:r>
    </w:p>
    <w:p w:rsidR="00E179D1" w:rsidRDefault="00E179D1" w:rsidP="007117F5">
      <w:pPr>
        <w:rPr>
          <w:b/>
          <w:color w:val="FF0000"/>
          <w:sz w:val="28"/>
        </w:rPr>
      </w:pPr>
      <w:r>
        <w:rPr>
          <w:b/>
          <w:color w:val="FF0000"/>
          <w:sz w:val="28"/>
        </w:rPr>
        <w:t>Lo Stato e la società nel III secolo</w:t>
      </w:r>
    </w:p>
    <w:p w:rsidR="00915028" w:rsidRDefault="00E179D1" w:rsidP="007117F5">
      <w:pPr>
        <w:rPr>
          <w:sz w:val="28"/>
        </w:rPr>
      </w:pPr>
      <w:r>
        <w:rPr>
          <w:sz w:val="28"/>
        </w:rPr>
        <w:t xml:space="preserve">a)Il senato e la </w:t>
      </w:r>
      <w:proofErr w:type="spellStart"/>
      <w:r>
        <w:rPr>
          <w:sz w:val="28"/>
        </w:rPr>
        <w:t>nobilitas</w:t>
      </w:r>
      <w:proofErr w:type="spellEnd"/>
      <w:r>
        <w:rPr>
          <w:sz w:val="28"/>
        </w:rPr>
        <w:t xml:space="preserve">: Plebei entrano nel senato. I </w:t>
      </w:r>
      <w:proofErr w:type="spellStart"/>
      <w:r>
        <w:rPr>
          <w:sz w:val="28"/>
        </w:rPr>
        <w:t>conscripti</w:t>
      </w:r>
      <w:proofErr w:type="spellEnd"/>
      <w:r>
        <w:rPr>
          <w:sz w:val="28"/>
        </w:rPr>
        <w:t xml:space="preserve"> (senatori plebei) erano una minoranza, ma alla fine del III secolo sono in maggioranza. I patrizi custodivano gelosamente la preminenza nell’amministrazione dei culti religiosi (auspici, si ricordi l’elezione dell’</w:t>
      </w:r>
      <w:proofErr w:type="spellStart"/>
      <w:r>
        <w:rPr>
          <w:sz w:val="28"/>
        </w:rPr>
        <w:t>interrex</w:t>
      </w:r>
      <w:proofErr w:type="spellEnd"/>
      <w:r>
        <w:rPr>
          <w:sz w:val="28"/>
        </w:rPr>
        <w:t xml:space="preserve"> patrizio eletto per </w:t>
      </w:r>
      <w:proofErr w:type="spellStart"/>
      <w:r>
        <w:rPr>
          <w:sz w:val="28"/>
        </w:rPr>
        <w:t>auspicia</w:t>
      </w:r>
      <w:proofErr w:type="spellEnd"/>
      <w:r>
        <w:rPr>
          <w:sz w:val="28"/>
        </w:rPr>
        <w:t xml:space="preserve"> ad </w:t>
      </w:r>
      <w:proofErr w:type="spellStart"/>
      <w:r>
        <w:rPr>
          <w:sz w:val="28"/>
        </w:rPr>
        <w:t>patres</w:t>
      </w:r>
      <w:proofErr w:type="spellEnd"/>
      <w:r>
        <w:rPr>
          <w:sz w:val="28"/>
        </w:rPr>
        <w:t xml:space="preserve"> </w:t>
      </w:r>
      <w:proofErr w:type="spellStart"/>
      <w:r>
        <w:rPr>
          <w:sz w:val="28"/>
        </w:rPr>
        <w:t>redeunt</w:t>
      </w:r>
      <w:proofErr w:type="spellEnd"/>
      <w:r>
        <w:rPr>
          <w:sz w:val="28"/>
        </w:rPr>
        <w:t xml:space="preserve">). I </w:t>
      </w:r>
      <w:proofErr w:type="spellStart"/>
      <w:r>
        <w:rPr>
          <w:sz w:val="28"/>
        </w:rPr>
        <w:t>patres</w:t>
      </w:r>
      <w:proofErr w:type="spellEnd"/>
      <w:r>
        <w:rPr>
          <w:sz w:val="28"/>
        </w:rPr>
        <w:t xml:space="preserve"> sono i senatori (sia </w:t>
      </w:r>
      <w:proofErr w:type="spellStart"/>
      <w:r>
        <w:rPr>
          <w:sz w:val="28"/>
        </w:rPr>
        <w:t>conscripti</w:t>
      </w:r>
      <w:proofErr w:type="spellEnd"/>
      <w:r>
        <w:rPr>
          <w:sz w:val="28"/>
        </w:rPr>
        <w:t xml:space="preserve"> che patrizi). I patrizi avevano 4/9 nei collegi dei pontefici e degli auguri.</w:t>
      </w:r>
      <w:r w:rsidR="00915028">
        <w:rPr>
          <w:sz w:val="28"/>
        </w:rPr>
        <w:t xml:space="preserve"> </w:t>
      </w:r>
    </w:p>
    <w:p w:rsidR="00915028" w:rsidRDefault="00915028" w:rsidP="007117F5">
      <w:pPr>
        <w:rPr>
          <w:sz w:val="28"/>
        </w:rPr>
      </w:pPr>
      <w:r>
        <w:rPr>
          <w:sz w:val="28"/>
        </w:rPr>
        <w:t xml:space="preserve">Si apre la nuova battaglie degli “ordini” (non più patrizi e plebei). Gli </w:t>
      </w:r>
      <w:proofErr w:type="spellStart"/>
      <w:r>
        <w:rPr>
          <w:sz w:val="28"/>
        </w:rPr>
        <w:t>equites</w:t>
      </w:r>
      <w:proofErr w:type="spellEnd"/>
      <w:r>
        <w:rPr>
          <w:sz w:val="28"/>
        </w:rPr>
        <w:t xml:space="preserve"> equo </w:t>
      </w:r>
      <w:proofErr w:type="spellStart"/>
      <w:r>
        <w:rPr>
          <w:sz w:val="28"/>
        </w:rPr>
        <w:t>publico</w:t>
      </w:r>
      <w:proofErr w:type="spellEnd"/>
      <w:r>
        <w:rPr>
          <w:sz w:val="28"/>
        </w:rPr>
        <w:t xml:space="preserve"> (i militari cavalieri) e i cittadini di elevato censo entravano in senato. Quindi i </w:t>
      </w:r>
      <w:r>
        <w:rPr>
          <w:sz w:val="28"/>
        </w:rPr>
        <w:lastRenderedPageBreak/>
        <w:t xml:space="preserve">cavalieri poteva aspirare alle carche pubbliche. Il legami clientelari (erano perpetui) erano decisivi per l’elezione in senato. </w:t>
      </w:r>
    </w:p>
    <w:p w:rsidR="00E179D1" w:rsidRDefault="00915028" w:rsidP="007117F5">
      <w:pPr>
        <w:rPr>
          <w:sz w:val="28"/>
        </w:rPr>
      </w:pPr>
      <w:r>
        <w:rPr>
          <w:sz w:val="28"/>
        </w:rPr>
        <w:t xml:space="preserve">Erano presenti anche </w:t>
      </w:r>
      <w:r>
        <w:rPr>
          <w:i/>
          <w:sz w:val="28"/>
        </w:rPr>
        <w:t>novi nomine</w:t>
      </w:r>
      <w:r>
        <w:rPr>
          <w:sz w:val="28"/>
        </w:rPr>
        <w:t xml:space="preserve"> (primi in una famiglia a raggiungere la pretura o il consolato).</w:t>
      </w:r>
    </w:p>
    <w:p w:rsidR="00915028" w:rsidRDefault="00915028" w:rsidP="007117F5">
      <w:pPr>
        <w:rPr>
          <w:sz w:val="28"/>
        </w:rPr>
      </w:pPr>
      <w:r>
        <w:rPr>
          <w:sz w:val="28"/>
        </w:rPr>
        <w:t xml:space="preserve">La </w:t>
      </w:r>
      <w:proofErr w:type="spellStart"/>
      <w:r>
        <w:rPr>
          <w:sz w:val="28"/>
        </w:rPr>
        <w:t>nobilitas</w:t>
      </w:r>
      <w:proofErr w:type="spellEnd"/>
      <w:r>
        <w:rPr>
          <w:sz w:val="28"/>
        </w:rPr>
        <w:t xml:space="preserve"> erano gli appartenenti a gruppi  familiari aventi membri passati come consoli, pretori. </w:t>
      </w:r>
      <w:proofErr w:type="spellStart"/>
      <w:r>
        <w:rPr>
          <w:sz w:val="28"/>
        </w:rPr>
        <w:t>Nobiles</w:t>
      </w:r>
      <w:proofErr w:type="spellEnd"/>
      <w:r>
        <w:rPr>
          <w:sz w:val="28"/>
        </w:rPr>
        <w:t xml:space="preserve"> era inteso come illustri. Quindi ci fu una progressiva contaminazione dei plebei.</w:t>
      </w:r>
    </w:p>
    <w:p w:rsidR="00915028" w:rsidRDefault="00915028" w:rsidP="007117F5">
      <w:pPr>
        <w:rPr>
          <w:sz w:val="28"/>
        </w:rPr>
      </w:pPr>
      <w:r>
        <w:rPr>
          <w:sz w:val="28"/>
        </w:rPr>
        <w:t xml:space="preserve">Il </w:t>
      </w:r>
      <w:proofErr w:type="spellStart"/>
      <w:r>
        <w:rPr>
          <w:sz w:val="28"/>
        </w:rPr>
        <w:t>senatus</w:t>
      </w:r>
      <w:proofErr w:type="spellEnd"/>
      <w:r>
        <w:rPr>
          <w:sz w:val="28"/>
        </w:rPr>
        <w:t xml:space="preserve"> </w:t>
      </w:r>
      <w:proofErr w:type="spellStart"/>
      <w:r>
        <w:rPr>
          <w:sz w:val="28"/>
        </w:rPr>
        <w:t>consultum</w:t>
      </w:r>
      <w:proofErr w:type="spellEnd"/>
      <w:r>
        <w:rPr>
          <w:sz w:val="28"/>
        </w:rPr>
        <w:t xml:space="preserve"> era il consiglio non vincolante fornito ai magistrati, ma finì con l’assumere la direzione di tutta l’attività pubblica. In Senato la parola veniva concessa per ordine di rango e anzianità. Il primo a parlare era il primo censore e il </w:t>
      </w:r>
      <w:proofErr w:type="spellStart"/>
      <w:r>
        <w:rPr>
          <w:i/>
          <w:sz w:val="28"/>
        </w:rPr>
        <w:t>princeps</w:t>
      </w:r>
      <w:proofErr w:type="spellEnd"/>
      <w:r>
        <w:rPr>
          <w:i/>
          <w:sz w:val="28"/>
        </w:rPr>
        <w:t xml:space="preserve"> </w:t>
      </w:r>
      <w:proofErr w:type="spellStart"/>
      <w:r>
        <w:rPr>
          <w:i/>
          <w:sz w:val="28"/>
        </w:rPr>
        <w:t>senatu</w:t>
      </w:r>
      <w:proofErr w:type="spellEnd"/>
      <w:r w:rsidR="0055240B">
        <w:rPr>
          <w:i/>
          <w:sz w:val="28"/>
        </w:rPr>
        <w:t xml:space="preserve">. </w:t>
      </w:r>
      <w:r w:rsidR="0055240B">
        <w:rPr>
          <w:sz w:val="28"/>
        </w:rPr>
        <w:t xml:space="preserve">Di solito parlavano solo la </w:t>
      </w:r>
      <w:proofErr w:type="spellStart"/>
      <w:r w:rsidR="0055240B">
        <w:rPr>
          <w:sz w:val="28"/>
        </w:rPr>
        <w:t>nobilitas</w:t>
      </w:r>
      <w:proofErr w:type="spellEnd"/>
    </w:p>
    <w:p w:rsidR="0055240B" w:rsidRDefault="0055240B" w:rsidP="007117F5">
      <w:pPr>
        <w:rPr>
          <w:sz w:val="28"/>
        </w:rPr>
      </w:pPr>
      <w:r>
        <w:rPr>
          <w:sz w:val="28"/>
        </w:rPr>
        <w:t xml:space="preserve">b)Cavalieri. Fra </w:t>
      </w:r>
      <w:proofErr w:type="spellStart"/>
      <w:r>
        <w:rPr>
          <w:sz w:val="28"/>
        </w:rPr>
        <w:t>Equites</w:t>
      </w:r>
      <w:proofErr w:type="spellEnd"/>
      <w:r>
        <w:rPr>
          <w:sz w:val="28"/>
        </w:rPr>
        <w:t xml:space="preserve"> e senatori vi era una sottile linea. Erano coloro che non entravano nelle cariche pubbliche (anche per loro volontà). Erano proprietari terrieri e spesso possessori di </w:t>
      </w:r>
      <w:proofErr w:type="spellStart"/>
      <w:r>
        <w:rPr>
          <w:sz w:val="28"/>
        </w:rPr>
        <w:t>ager</w:t>
      </w:r>
      <w:proofErr w:type="spellEnd"/>
      <w:r>
        <w:rPr>
          <w:sz w:val="28"/>
        </w:rPr>
        <w:t xml:space="preserve"> </w:t>
      </w:r>
      <w:proofErr w:type="spellStart"/>
      <w:r>
        <w:rPr>
          <w:sz w:val="28"/>
        </w:rPr>
        <w:t>publicus</w:t>
      </w:r>
      <w:proofErr w:type="spellEnd"/>
      <w:r>
        <w:rPr>
          <w:sz w:val="28"/>
        </w:rPr>
        <w:t xml:space="preserve">. Erano anche mercanti, gestivano appalti (imposte e tasse e manutenzione e costruzione). L’economia e i traffici degli </w:t>
      </w:r>
      <w:proofErr w:type="spellStart"/>
      <w:r>
        <w:rPr>
          <w:sz w:val="28"/>
        </w:rPr>
        <w:t>equites</w:t>
      </w:r>
      <w:proofErr w:type="spellEnd"/>
      <w:r>
        <w:rPr>
          <w:sz w:val="28"/>
        </w:rPr>
        <w:t xml:space="preserve"> condizionavano la politica senatoria</w:t>
      </w:r>
    </w:p>
    <w:p w:rsidR="0055240B" w:rsidRDefault="0055240B" w:rsidP="007117F5">
      <w:pPr>
        <w:rPr>
          <w:sz w:val="28"/>
        </w:rPr>
      </w:pPr>
      <w:r>
        <w:rPr>
          <w:sz w:val="28"/>
        </w:rPr>
        <w:t>c)Contadini. Vivevano in condizioni di miseria e di scarsa sussistenza. Erano opliti e dovevano usufruire dell’</w:t>
      </w:r>
      <w:proofErr w:type="spellStart"/>
      <w:r>
        <w:rPr>
          <w:sz w:val="28"/>
        </w:rPr>
        <w:t>ager</w:t>
      </w:r>
      <w:proofErr w:type="spellEnd"/>
      <w:r>
        <w:rPr>
          <w:sz w:val="28"/>
        </w:rPr>
        <w:t xml:space="preserve"> </w:t>
      </w:r>
      <w:proofErr w:type="spellStart"/>
      <w:r>
        <w:rPr>
          <w:sz w:val="28"/>
        </w:rPr>
        <w:t>publicus</w:t>
      </w:r>
      <w:proofErr w:type="spellEnd"/>
      <w:r>
        <w:rPr>
          <w:sz w:val="28"/>
        </w:rPr>
        <w:t>, ma non riuscivano a presiederle (dato gli illeciti dei senatori o classi abbienti). I contadini aspiravano alla distribuzione delle terre conquistate</w:t>
      </w:r>
      <w:r w:rsidR="00376B49">
        <w:rPr>
          <w:sz w:val="28"/>
        </w:rPr>
        <w:t xml:space="preserve">. È il caso de conflitto per l’agro </w:t>
      </w:r>
      <w:proofErr w:type="spellStart"/>
      <w:r w:rsidR="00376B49">
        <w:rPr>
          <w:sz w:val="28"/>
        </w:rPr>
        <w:t>piceno-gallico</w:t>
      </w:r>
      <w:proofErr w:type="spellEnd"/>
      <w:r w:rsidR="00376B49">
        <w:rPr>
          <w:sz w:val="28"/>
        </w:rPr>
        <w:t xml:space="preserve"> (fra Rimini e </w:t>
      </w:r>
      <w:proofErr w:type="spellStart"/>
      <w:r w:rsidR="00376B49">
        <w:rPr>
          <w:sz w:val="28"/>
        </w:rPr>
        <w:t>Sinigallia</w:t>
      </w:r>
      <w:proofErr w:type="spellEnd"/>
      <w:r w:rsidR="00376B49">
        <w:rPr>
          <w:sz w:val="28"/>
        </w:rPr>
        <w:t>, 232 il tribuno Gaio Flaminio reclamò la distribuzione a singoli cittadini).</w:t>
      </w:r>
    </w:p>
    <w:p w:rsidR="00376B49" w:rsidRDefault="00376B49" w:rsidP="007117F5">
      <w:pPr>
        <w:rPr>
          <w:sz w:val="28"/>
        </w:rPr>
      </w:pPr>
      <w:r>
        <w:rPr>
          <w:sz w:val="28"/>
        </w:rPr>
        <w:t>d)La plebe urbana. Gli artigiani avevano prestigio sociale (</w:t>
      </w:r>
      <w:proofErr w:type="spellStart"/>
      <w:r>
        <w:rPr>
          <w:sz w:val="28"/>
        </w:rPr>
        <w:t>fabri</w:t>
      </w:r>
      <w:proofErr w:type="spellEnd"/>
      <w:r>
        <w:rPr>
          <w:sz w:val="28"/>
        </w:rPr>
        <w:t xml:space="preserve"> </w:t>
      </w:r>
      <w:proofErr w:type="spellStart"/>
      <w:r>
        <w:rPr>
          <w:sz w:val="28"/>
        </w:rPr>
        <w:t>tignarii</w:t>
      </w:r>
      <w:proofErr w:type="spellEnd"/>
      <w:r>
        <w:rPr>
          <w:sz w:val="28"/>
        </w:rPr>
        <w:t xml:space="preserve"> e </w:t>
      </w:r>
      <w:proofErr w:type="spellStart"/>
      <w:r>
        <w:rPr>
          <w:sz w:val="28"/>
        </w:rPr>
        <w:t>fabri</w:t>
      </w:r>
      <w:proofErr w:type="spellEnd"/>
      <w:r>
        <w:rPr>
          <w:sz w:val="28"/>
        </w:rPr>
        <w:t xml:space="preserve"> </w:t>
      </w:r>
      <w:proofErr w:type="spellStart"/>
      <w:r>
        <w:rPr>
          <w:sz w:val="28"/>
        </w:rPr>
        <w:t>aerarii</w:t>
      </w:r>
      <w:proofErr w:type="spellEnd"/>
      <w:r>
        <w:rPr>
          <w:sz w:val="28"/>
        </w:rPr>
        <w:t>), i mercanti erano più disprezzati. I nullatenenti (proletari) ancora non mettevano in crisi il sistema.</w:t>
      </w:r>
    </w:p>
    <w:p w:rsidR="00376B49" w:rsidRDefault="00376B49" w:rsidP="007117F5">
      <w:pPr>
        <w:rPr>
          <w:sz w:val="28"/>
        </w:rPr>
      </w:pPr>
      <w:r>
        <w:rPr>
          <w:sz w:val="28"/>
        </w:rPr>
        <w:t>e)Liberti e schiavi. Il numero degli schiavi aumentò a causa delle guerre. Si registra un grande numero di “libertà”. Il liberto otteneva la cittadinanza romana e il diritto di voto ed era cliente del suo vecchio padrone. Avevano una grossa influenza se disponevano di ingenti denari o proprietà.</w:t>
      </w:r>
    </w:p>
    <w:p w:rsidR="00376B49" w:rsidRDefault="00376B49" w:rsidP="007117F5">
      <w:pPr>
        <w:rPr>
          <w:sz w:val="28"/>
        </w:rPr>
      </w:pPr>
      <w:r>
        <w:rPr>
          <w:sz w:val="28"/>
        </w:rPr>
        <w:t xml:space="preserve">f)le </w:t>
      </w:r>
      <w:proofErr w:type="spellStart"/>
      <w:r>
        <w:rPr>
          <w:sz w:val="28"/>
        </w:rPr>
        <w:t>Assemble</w:t>
      </w:r>
      <w:proofErr w:type="spellEnd"/>
      <w:r>
        <w:rPr>
          <w:sz w:val="28"/>
        </w:rPr>
        <w:t>. Prima l’ordinamento centuria era l’organico dell’esercito; l’assemblea delle centurie era l’assemblea del popoli in armi. Permangono formule come “</w:t>
      </w:r>
      <w:proofErr w:type="spellStart"/>
      <w:r>
        <w:rPr>
          <w:sz w:val="28"/>
        </w:rPr>
        <w:t>exercitus</w:t>
      </w:r>
      <w:proofErr w:type="spellEnd"/>
      <w:r>
        <w:rPr>
          <w:sz w:val="28"/>
        </w:rPr>
        <w:t xml:space="preserve"> </w:t>
      </w:r>
      <w:proofErr w:type="spellStart"/>
      <w:r>
        <w:rPr>
          <w:sz w:val="28"/>
        </w:rPr>
        <w:t>centuriatus</w:t>
      </w:r>
      <w:proofErr w:type="spellEnd"/>
      <w:r>
        <w:rPr>
          <w:sz w:val="28"/>
        </w:rPr>
        <w:t xml:space="preserve">” (comizio centuriato) e “imperare </w:t>
      </w:r>
      <w:proofErr w:type="spellStart"/>
      <w:r>
        <w:rPr>
          <w:sz w:val="28"/>
        </w:rPr>
        <w:t>exercitum</w:t>
      </w:r>
      <w:proofErr w:type="spellEnd"/>
      <w:r>
        <w:rPr>
          <w:sz w:val="28"/>
        </w:rPr>
        <w:t xml:space="preserve">” (convocare il </w:t>
      </w:r>
      <w:r>
        <w:rPr>
          <w:sz w:val="28"/>
        </w:rPr>
        <w:lastRenderedPageBreak/>
        <w:t xml:space="preserve">comizio). La suddivisione serviana in cavalieri, </w:t>
      </w:r>
      <w:proofErr w:type="spellStart"/>
      <w:r>
        <w:rPr>
          <w:sz w:val="28"/>
        </w:rPr>
        <w:t>classis</w:t>
      </w:r>
      <w:proofErr w:type="spellEnd"/>
      <w:r>
        <w:rPr>
          <w:sz w:val="28"/>
        </w:rPr>
        <w:t xml:space="preserve"> di opliti e gli </w:t>
      </w:r>
      <w:proofErr w:type="spellStart"/>
      <w:r>
        <w:rPr>
          <w:sz w:val="28"/>
        </w:rPr>
        <w:t>infra</w:t>
      </w:r>
      <w:proofErr w:type="spellEnd"/>
      <w:r>
        <w:rPr>
          <w:sz w:val="28"/>
        </w:rPr>
        <w:t xml:space="preserve"> </w:t>
      </w:r>
      <w:proofErr w:type="spellStart"/>
      <w:r>
        <w:rPr>
          <w:sz w:val="28"/>
        </w:rPr>
        <w:t>classem</w:t>
      </w:r>
      <w:proofErr w:type="spellEnd"/>
      <w:r>
        <w:rPr>
          <w:sz w:val="28"/>
        </w:rPr>
        <w:t xml:space="preserve"> diviene più complessa.</w:t>
      </w:r>
    </w:p>
    <w:p w:rsidR="00376B49" w:rsidRDefault="00376B49" w:rsidP="007117F5">
      <w:pPr>
        <w:rPr>
          <w:sz w:val="28"/>
        </w:rPr>
      </w:pPr>
      <w:r>
        <w:rPr>
          <w:sz w:val="28"/>
        </w:rPr>
        <w:t>Nella 1° guerra punica si divide in 18 centurie di cavalieri, 170 di fanti e 5 di “inermi”</w:t>
      </w:r>
      <w:r w:rsidR="00C02B78">
        <w:rPr>
          <w:sz w:val="28"/>
        </w:rPr>
        <w:t xml:space="preserve"> </w:t>
      </w:r>
      <w:r w:rsidR="00C02B78" w:rsidRPr="00C02B78">
        <w:rPr>
          <w:sz w:val="28"/>
        </w:rPr>
        <w:sym w:font="Wingdings" w:char="F0E0"/>
      </w:r>
      <w:r w:rsidR="00C02B78">
        <w:rPr>
          <w:sz w:val="28"/>
        </w:rPr>
        <w:t xml:space="preserve"> 193 unità di voto.</w:t>
      </w:r>
    </w:p>
    <w:p w:rsidR="00C02B78" w:rsidRDefault="00C02B78" w:rsidP="00C02B78">
      <w:pPr>
        <w:pStyle w:val="Paragrafoelenco"/>
        <w:numPr>
          <w:ilvl w:val="0"/>
          <w:numId w:val="3"/>
        </w:numPr>
        <w:rPr>
          <w:sz w:val="28"/>
        </w:rPr>
      </w:pPr>
      <w:r>
        <w:rPr>
          <w:sz w:val="28"/>
        </w:rPr>
        <w:t>Fanti divisi in 5 classi (1° Classe 80 centurie, 2° 3° 4° Classi 20 Centurie, 5° Classe 30 centurie). Erano divisi in juniores (leva militare) e i seniores (in casi di emergenza)</w:t>
      </w:r>
    </w:p>
    <w:p w:rsidR="00C02B78" w:rsidRDefault="00C02B78" w:rsidP="00C02B78">
      <w:pPr>
        <w:pStyle w:val="Paragrafoelenco"/>
        <w:numPr>
          <w:ilvl w:val="0"/>
          <w:numId w:val="3"/>
        </w:numPr>
        <w:rPr>
          <w:sz w:val="28"/>
        </w:rPr>
      </w:pPr>
      <w:r>
        <w:rPr>
          <w:sz w:val="28"/>
        </w:rPr>
        <w:t xml:space="preserve">Censo era misurata in </w:t>
      </w:r>
      <w:proofErr w:type="spellStart"/>
      <w:r>
        <w:rPr>
          <w:sz w:val="28"/>
        </w:rPr>
        <w:t>aes</w:t>
      </w:r>
      <w:proofErr w:type="spellEnd"/>
      <w:r>
        <w:rPr>
          <w:sz w:val="28"/>
        </w:rPr>
        <w:t xml:space="preserve"> </w:t>
      </w:r>
      <w:proofErr w:type="spellStart"/>
      <w:r>
        <w:rPr>
          <w:sz w:val="28"/>
        </w:rPr>
        <w:t>signatum</w:t>
      </w:r>
      <w:proofErr w:type="spellEnd"/>
      <w:r>
        <w:rPr>
          <w:sz w:val="28"/>
        </w:rPr>
        <w:t xml:space="preserve"> (più tardi assi di bronzo</w:t>
      </w:r>
    </w:p>
    <w:tbl>
      <w:tblPr>
        <w:tblStyle w:val="Grigliatabella"/>
        <w:tblW w:w="0" w:type="auto"/>
        <w:tblLook w:val="04A0"/>
      </w:tblPr>
      <w:tblGrid>
        <w:gridCol w:w="1955"/>
        <w:gridCol w:w="1955"/>
        <w:gridCol w:w="1956"/>
        <w:gridCol w:w="1956"/>
        <w:gridCol w:w="1956"/>
      </w:tblGrid>
      <w:tr w:rsidR="00C02B78" w:rsidTr="00C02B78">
        <w:tc>
          <w:tcPr>
            <w:tcW w:w="1955" w:type="dxa"/>
          </w:tcPr>
          <w:p w:rsidR="00C02B78" w:rsidRDefault="00C02B78" w:rsidP="00C02B78">
            <w:pPr>
              <w:rPr>
                <w:sz w:val="28"/>
              </w:rPr>
            </w:pPr>
            <w:r>
              <w:rPr>
                <w:sz w:val="28"/>
              </w:rPr>
              <w:t>1° Classe 100.000 assi</w:t>
            </w:r>
          </w:p>
        </w:tc>
        <w:tc>
          <w:tcPr>
            <w:tcW w:w="1955" w:type="dxa"/>
          </w:tcPr>
          <w:p w:rsidR="00C02B78" w:rsidRDefault="00C02B78" w:rsidP="00C02B78">
            <w:pPr>
              <w:rPr>
                <w:sz w:val="28"/>
              </w:rPr>
            </w:pPr>
            <w:r>
              <w:rPr>
                <w:sz w:val="28"/>
              </w:rPr>
              <w:t>2° Classe 75.000 assi</w:t>
            </w:r>
          </w:p>
        </w:tc>
        <w:tc>
          <w:tcPr>
            <w:tcW w:w="1956" w:type="dxa"/>
          </w:tcPr>
          <w:p w:rsidR="00C02B78" w:rsidRDefault="00C02B78" w:rsidP="00C02B78">
            <w:pPr>
              <w:rPr>
                <w:sz w:val="28"/>
              </w:rPr>
            </w:pPr>
            <w:r>
              <w:rPr>
                <w:sz w:val="28"/>
              </w:rPr>
              <w:t>3° classe 50.000 assi</w:t>
            </w:r>
          </w:p>
        </w:tc>
        <w:tc>
          <w:tcPr>
            <w:tcW w:w="1956" w:type="dxa"/>
          </w:tcPr>
          <w:p w:rsidR="00C02B78" w:rsidRDefault="00C02B78" w:rsidP="00C02B78">
            <w:pPr>
              <w:rPr>
                <w:sz w:val="28"/>
              </w:rPr>
            </w:pPr>
            <w:r>
              <w:rPr>
                <w:sz w:val="28"/>
              </w:rPr>
              <w:t>4° classe 25.000 assi</w:t>
            </w:r>
          </w:p>
        </w:tc>
        <w:tc>
          <w:tcPr>
            <w:tcW w:w="1956" w:type="dxa"/>
          </w:tcPr>
          <w:p w:rsidR="00C02B78" w:rsidRDefault="00C02B78" w:rsidP="00C02B78">
            <w:pPr>
              <w:rPr>
                <w:sz w:val="28"/>
              </w:rPr>
            </w:pPr>
            <w:r>
              <w:rPr>
                <w:sz w:val="28"/>
              </w:rPr>
              <w:t>5° classe 12.500 assi</w:t>
            </w:r>
          </w:p>
        </w:tc>
      </w:tr>
    </w:tbl>
    <w:p w:rsidR="00C02B78" w:rsidRDefault="00C02B78" w:rsidP="00C02B78">
      <w:pPr>
        <w:rPr>
          <w:b/>
          <w:sz w:val="28"/>
          <w:u w:val="single"/>
        </w:rPr>
      </w:pPr>
      <w:r>
        <w:rPr>
          <w:b/>
          <w:sz w:val="28"/>
          <w:u w:val="single"/>
        </w:rPr>
        <w:t>Il voto era orientato dai più vecchi e dalle classi più abbienti (votavano prima).</w:t>
      </w:r>
    </w:p>
    <w:p w:rsidR="00C02B78" w:rsidRDefault="00C02B78" w:rsidP="00C02B78">
      <w:pPr>
        <w:rPr>
          <w:b/>
          <w:sz w:val="28"/>
          <w:u w:val="single"/>
        </w:rPr>
      </w:pPr>
      <w:r>
        <w:rPr>
          <w:b/>
          <w:sz w:val="28"/>
          <w:u w:val="single"/>
        </w:rPr>
        <w:t>La maggioranza era ottenuta dal voto delle centurie equestri e della prima classe  (98 voti su 193).</w:t>
      </w:r>
    </w:p>
    <w:p w:rsidR="00C02B78" w:rsidRDefault="00C02B78" w:rsidP="00C02B78">
      <w:pPr>
        <w:rPr>
          <w:b/>
          <w:sz w:val="28"/>
          <w:u w:val="single"/>
        </w:rPr>
      </w:pPr>
      <w:r>
        <w:rPr>
          <w:b/>
          <w:sz w:val="28"/>
          <w:u w:val="single"/>
        </w:rPr>
        <w:t>Il contrasto sui voti sorgeva fra le classi commercianti (armatori, pubblicani) e le classi rurali.</w:t>
      </w:r>
    </w:p>
    <w:p w:rsidR="00F37A72" w:rsidRDefault="00F37A72" w:rsidP="00C02B78">
      <w:pPr>
        <w:rPr>
          <w:sz w:val="28"/>
        </w:rPr>
      </w:pPr>
      <w:r>
        <w:rPr>
          <w:sz w:val="28"/>
        </w:rPr>
        <w:t>Fra il 241-219 vi fu una riforma fra le tribù e comizi centuriati (10 unità di voto furono trasferite nelle altre classi) però la riforma non ebbe grosso rilievo anche se privilegiò la residenza (vi erano numerosi mercanti orientanti il voto anche nelle campagne).</w:t>
      </w:r>
    </w:p>
    <w:p w:rsidR="00F37A72" w:rsidRDefault="00F37A72" w:rsidP="00C02B78">
      <w:pPr>
        <w:rPr>
          <w:b/>
          <w:sz w:val="28"/>
          <w:u w:val="single"/>
        </w:rPr>
      </w:pPr>
      <w:r>
        <w:rPr>
          <w:b/>
          <w:sz w:val="28"/>
          <w:u w:val="single"/>
        </w:rPr>
        <w:t xml:space="preserve">Nel III secolo le funzioni dei comizi centuriati si ridussero, emergono i “concilia </w:t>
      </w:r>
      <w:proofErr w:type="spellStart"/>
      <w:r>
        <w:rPr>
          <w:b/>
          <w:sz w:val="28"/>
          <w:u w:val="single"/>
        </w:rPr>
        <w:t>plebis</w:t>
      </w:r>
      <w:proofErr w:type="spellEnd"/>
      <w:r>
        <w:rPr>
          <w:b/>
          <w:sz w:val="28"/>
          <w:u w:val="single"/>
        </w:rPr>
        <w:t xml:space="preserve"> tributa” (i plebisciti</w:t>
      </w:r>
      <w:r w:rsidR="00E40346">
        <w:rPr>
          <w:b/>
          <w:sz w:val="28"/>
          <w:u w:val="single"/>
        </w:rPr>
        <w:t>).</w:t>
      </w:r>
    </w:p>
    <w:p w:rsidR="00E40346" w:rsidRPr="00E40346" w:rsidRDefault="00E40346" w:rsidP="00E40346">
      <w:pPr>
        <w:pStyle w:val="Paragrafoelenco"/>
        <w:numPr>
          <w:ilvl w:val="0"/>
          <w:numId w:val="4"/>
        </w:numPr>
        <w:rPr>
          <w:b/>
          <w:sz w:val="28"/>
          <w:u w:val="single"/>
        </w:rPr>
      </w:pPr>
      <w:r w:rsidRPr="00E40346">
        <w:rPr>
          <w:rFonts w:cstheme="minorHAnsi"/>
          <w:b/>
          <w:color w:val="000000"/>
          <w:sz w:val="28"/>
          <w:szCs w:val="28"/>
          <w:u w:val="single"/>
          <w:shd w:val="clear" w:color="auto" w:fill="FFFFFF"/>
        </w:rPr>
        <w:t xml:space="preserve">I Concilia </w:t>
      </w:r>
      <w:proofErr w:type="spellStart"/>
      <w:r w:rsidRPr="00E40346">
        <w:rPr>
          <w:rFonts w:cstheme="minorHAnsi"/>
          <w:b/>
          <w:color w:val="000000"/>
          <w:sz w:val="28"/>
          <w:szCs w:val="28"/>
          <w:u w:val="single"/>
          <w:shd w:val="clear" w:color="auto" w:fill="FFFFFF"/>
        </w:rPr>
        <w:t>plebis</w:t>
      </w:r>
      <w:proofErr w:type="spellEnd"/>
      <w:r w:rsidRPr="00E40346">
        <w:rPr>
          <w:rFonts w:cstheme="minorHAnsi"/>
          <w:b/>
          <w:color w:val="000000"/>
          <w:sz w:val="28"/>
          <w:szCs w:val="28"/>
          <w:u w:val="single"/>
          <w:shd w:val="clear" w:color="auto" w:fill="FFFFFF"/>
        </w:rPr>
        <w:t xml:space="preserve"> tributa sono delle assemblee romane riservate ai soli plebei che prendevano decisioni in ambito giuridico in riferimento ai tribuni delle plebe ed a quelli edili. Potevano anche emanare dei plebisciti validi per tutto il popolo romano.</w:t>
      </w:r>
      <w:r w:rsidRPr="00E40346">
        <w:rPr>
          <w:rStyle w:val="apple-converted-space"/>
          <w:rFonts w:cstheme="minorHAnsi"/>
          <w:b/>
          <w:color w:val="000000"/>
          <w:sz w:val="28"/>
          <w:szCs w:val="28"/>
          <w:u w:val="single"/>
          <w:shd w:val="clear" w:color="auto" w:fill="FFFFFF"/>
        </w:rPr>
        <w:t> </w:t>
      </w:r>
      <w:r>
        <w:rPr>
          <w:rStyle w:val="apple-converted-space"/>
          <w:rFonts w:cstheme="minorHAnsi"/>
          <w:b/>
          <w:color w:val="000000"/>
          <w:sz w:val="28"/>
          <w:szCs w:val="28"/>
          <w:u w:val="single"/>
          <w:shd w:val="clear" w:color="auto" w:fill="FFFFFF"/>
        </w:rPr>
        <w:t>Erano presiedute dai tributi</w:t>
      </w:r>
    </w:p>
    <w:p w:rsidR="00E40346" w:rsidRPr="00E40346" w:rsidRDefault="00E40346" w:rsidP="00E40346">
      <w:pPr>
        <w:pStyle w:val="Paragrafoelenco"/>
        <w:numPr>
          <w:ilvl w:val="0"/>
          <w:numId w:val="4"/>
        </w:numPr>
        <w:rPr>
          <w:b/>
          <w:sz w:val="28"/>
          <w:u w:val="single"/>
        </w:rPr>
      </w:pPr>
      <w:r w:rsidRPr="00E40346">
        <w:rPr>
          <w:rFonts w:cstheme="minorHAnsi"/>
          <w:b/>
          <w:color w:val="000000"/>
          <w:sz w:val="28"/>
          <w:szCs w:val="28"/>
          <w:u w:val="single"/>
          <w:shd w:val="clear" w:color="auto" w:fill="FFFFFF"/>
        </w:rPr>
        <w:t xml:space="preserve">I </w:t>
      </w:r>
      <w:proofErr w:type="spellStart"/>
      <w:r w:rsidRPr="00E40346">
        <w:rPr>
          <w:rFonts w:cstheme="minorHAnsi"/>
          <w:b/>
          <w:color w:val="000000"/>
          <w:sz w:val="28"/>
          <w:szCs w:val="28"/>
          <w:u w:val="single"/>
          <w:shd w:val="clear" w:color="auto" w:fill="FFFFFF"/>
        </w:rPr>
        <w:t>comitia</w:t>
      </w:r>
      <w:proofErr w:type="spellEnd"/>
      <w:r w:rsidRPr="00E40346">
        <w:rPr>
          <w:rFonts w:cstheme="minorHAnsi"/>
          <w:b/>
          <w:color w:val="000000"/>
          <w:sz w:val="28"/>
          <w:szCs w:val="28"/>
          <w:u w:val="single"/>
          <w:shd w:val="clear" w:color="auto" w:fill="FFFFFF"/>
        </w:rPr>
        <w:t xml:space="preserve"> tributa avevano capacità giuridiche simili, accoglievano sia patrizi sia plebei.</w:t>
      </w:r>
      <w:r>
        <w:rPr>
          <w:rStyle w:val="apple-converted-space"/>
          <w:rFonts w:cstheme="minorHAnsi"/>
          <w:b/>
          <w:color w:val="000000"/>
          <w:sz w:val="28"/>
          <w:szCs w:val="28"/>
          <w:u w:val="single"/>
          <w:shd w:val="clear" w:color="auto" w:fill="FFFFFF"/>
        </w:rPr>
        <w:t xml:space="preserve"> Convocati dai consoli o altri magistrati</w:t>
      </w:r>
    </w:p>
    <w:p w:rsidR="00E40346" w:rsidRDefault="00E40346" w:rsidP="00E40346">
      <w:pPr>
        <w:rPr>
          <w:rFonts w:cstheme="minorHAnsi"/>
          <w:color w:val="000000"/>
          <w:sz w:val="28"/>
          <w:szCs w:val="28"/>
          <w:shd w:val="clear" w:color="auto" w:fill="FFFFFF"/>
        </w:rPr>
      </w:pPr>
      <w:r w:rsidRPr="00E40346">
        <w:rPr>
          <w:rFonts w:cstheme="minorHAnsi"/>
          <w:color w:val="000000"/>
          <w:sz w:val="28"/>
          <w:szCs w:val="28"/>
          <w:shd w:val="clear" w:color="auto" w:fill="FFFFFF"/>
        </w:rPr>
        <w:t xml:space="preserve">Vennero privati della loro autorità sia durante l' età </w:t>
      </w:r>
      <w:proofErr w:type="spellStart"/>
      <w:r w:rsidRPr="00E40346">
        <w:rPr>
          <w:rFonts w:cstheme="minorHAnsi"/>
          <w:color w:val="000000"/>
          <w:sz w:val="28"/>
          <w:szCs w:val="28"/>
          <w:shd w:val="clear" w:color="auto" w:fill="FFFFFF"/>
        </w:rPr>
        <w:t>sillana</w:t>
      </w:r>
      <w:proofErr w:type="spellEnd"/>
      <w:r>
        <w:rPr>
          <w:rFonts w:cstheme="minorHAnsi"/>
          <w:color w:val="000000"/>
          <w:sz w:val="28"/>
          <w:szCs w:val="28"/>
          <w:shd w:val="clear" w:color="auto" w:fill="FFFFFF"/>
        </w:rPr>
        <w:t xml:space="preserve"> </w:t>
      </w:r>
      <w:r w:rsidRPr="00E40346">
        <w:rPr>
          <w:rFonts w:cstheme="minorHAnsi"/>
          <w:color w:val="000000"/>
          <w:sz w:val="28"/>
          <w:szCs w:val="28"/>
          <w:shd w:val="clear" w:color="auto" w:fill="FFFFFF"/>
        </w:rPr>
        <w:t>(in particolar modo i primi) sia durante e dopo l' età augustea.</w:t>
      </w:r>
    </w:p>
    <w:p w:rsidR="00E40346" w:rsidRDefault="00E40346" w:rsidP="00E40346">
      <w:pPr>
        <w:rPr>
          <w:rFonts w:cstheme="minorHAnsi"/>
          <w:color w:val="000000"/>
          <w:sz w:val="28"/>
          <w:szCs w:val="28"/>
          <w:shd w:val="clear" w:color="auto" w:fill="FFFFFF"/>
        </w:rPr>
      </w:pPr>
      <w:r>
        <w:rPr>
          <w:rFonts w:cstheme="minorHAnsi"/>
          <w:color w:val="000000"/>
          <w:sz w:val="28"/>
          <w:szCs w:val="28"/>
          <w:shd w:val="clear" w:color="auto" w:fill="FFFFFF"/>
        </w:rPr>
        <w:t xml:space="preserve">g)I nuovi pretori. Si ebbero un pretore urbano e un pretore </w:t>
      </w:r>
      <w:proofErr w:type="spellStart"/>
      <w:r>
        <w:rPr>
          <w:rFonts w:cstheme="minorHAnsi"/>
          <w:color w:val="000000"/>
          <w:sz w:val="28"/>
          <w:szCs w:val="28"/>
          <w:shd w:val="clear" w:color="auto" w:fill="FFFFFF"/>
        </w:rPr>
        <w:t>perigno</w:t>
      </w:r>
      <w:proofErr w:type="spellEnd"/>
      <w:r>
        <w:rPr>
          <w:rFonts w:cstheme="minorHAnsi"/>
          <w:color w:val="000000"/>
          <w:sz w:val="28"/>
          <w:szCs w:val="28"/>
          <w:shd w:val="clear" w:color="auto" w:fill="FFFFFF"/>
        </w:rPr>
        <w:t xml:space="preserve"> (vertenze fra un cittadino e uno straniero). Molti stranieri si insediano a Roma.</w:t>
      </w:r>
    </w:p>
    <w:p w:rsidR="0086305F" w:rsidRDefault="00E40346" w:rsidP="00E40346">
      <w:pPr>
        <w:rPr>
          <w:rFonts w:cstheme="minorHAnsi"/>
          <w:color w:val="000000"/>
          <w:sz w:val="28"/>
          <w:szCs w:val="28"/>
          <w:shd w:val="clear" w:color="auto" w:fill="FFFFFF"/>
        </w:rPr>
      </w:pPr>
      <w:r>
        <w:rPr>
          <w:rFonts w:cstheme="minorHAnsi"/>
          <w:color w:val="000000"/>
          <w:sz w:val="28"/>
          <w:szCs w:val="28"/>
          <w:shd w:val="clear" w:color="auto" w:fill="FFFFFF"/>
        </w:rPr>
        <w:lastRenderedPageBreak/>
        <w:t xml:space="preserve">h)Prime province. </w:t>
      </w:r>
      <w:proofErr w:type="spellStart"/>
      <w:r>
        <w:rPr>
          <w:rFonts w:cstheme="minorHAnsi"/>
          <w:color w:val="000000"/>
          <w:sz w:val="28"/>
          <w:szCs w:val="28"/>
          <w:shd w:val="clear" w:color="auto" w:fill="FFFFFF"/>
        </w:rPr>
        <w:t>Cartagine</w:t>
      </w:r>
      <w:proofErr w:type="spellEnd"/>
      <w:r>
        <w:rPr>
          <w:rFonts w:cstheme="minorHAnsi"/>
          <w:color w:val="000000"/>
          <w:sz w:val="28"/>
          <w:szCs w:val="28"/>
          <w:shd w:val="clear" w:color="auto" w:fill="FFFFFF"/>
        </w:rPr>
        <w:t xml:space="preserve"> subì l’ammutinamento del suo esercito, i ribelli furono sterminati da </w:t>
      </w:r>
      <w:proofErr w:type="spellStart"/>
      <w:r>
        <w:rPr>
          <w:rFonts w:cstheme="minorHAnsi"/>
          <w:color w:val="000000"/>
          <w:sz w:val="28"/>
          <w:szCs w:val="28"/>
          <w:shd w:val="clear" w:color="auto" w:fill="FFFFFF"/>
        </w:rPr>
        <w:t>Amilcare</w:t>
      </w:r>
      <w:proofErr w:type="spellEnd"/>
      <w:r>
        <w:rPr>
          <w:rFonts w:cstheme="minorHAnsi"/>
          <w:color w:val="000000"/>
          <w:sz w:val="28"/>
          <w:szCs w:val="28"/>
          <w:shd w:val="clear" w:color="auto" w:fill="FFFFFF"/>
        </w:rPr>
        <w:t xml:space="preserve"> nel 238. Roma approfittò conquistando la Sardegna e la Corsica (l’occupazione dell’entroterra richiese un secolo di guerre)</w:t>
      </w:r>
      <w:r w:rsidR="0086305F">
        <w:rPr>
          <w:rFonts w:cstheme="minorHAnsi"/>
          <w:color w:val="000000"/>
          <w:sz w:val="28"/>
          <w:szCs w:val="28"/>
          <w:shd w:val="clear" w:color="auto" w:fill="FFFFFF"/>
        </w:rPr>
        <w:t xml:space="preserve">. </w:t>
      </w:r>
    </w:p>
    <w:p w:rsidR="00E40346" w:rsidRDefault="0086305F" w:rsidP="0086305F">
      <w:pPr>
        <w:pStyle w:val="Paragrafoelenco"/>
        <w:numPr>
          <w:ilvl w:val="0"/>
          <w:numId w:val="5"/>
        </w:numPr>
        <w:rPr>
          <w:rFonts w:cstheme="minorHAnsi"/>
          <w:color w:val="000000"/>
          <w:sz w:val="28"/>
          <w:szCs w:val="28"/>
          <w:shd w:val="clear" w:color="auto" w:fill="FFFFFF"/>
        </w:rPr>
      </w:pPr>
      <w:r w:rsidRPr="0086305F">
        <w:rPr>
          <w:rFonts w:cstheme="minorHAnsi"/>
          <w:color w:val="000000"/>
          <w:sz w:val="28"/>
          <w:szCs w:val="28"/>
          <w:shd w:val="clear" w:color="auto" w:fill="FFFFFF"/>
        </w:rPr>
        <w:t>In Italia gli abitanti erano cittadini o alleati</w:t>
      </w:r>
      <w:r>
        <w:rPr>
          <w:rFonts w:cstheme="minorHAnsi"/>
          <w:color w:val="000000"/>
          <w:sz w:val="28"/>
          <w:szCs w:val="28"/>
          <w:shd w:val="clear" w:color="auto" w:fill="FFFFFF"/>
        </w:rPr>
        <w:t xml:space="preserve"> (obblighi militari)</w:t>
      </w:r>
    </w:p>
    <w:p w:rsidR="0086305F" w:rsidRPr="0086305F" w:rsidRDefault="0086305F" w:rsidP="0086305F">
      <w:pPr>
        <w:pStyle w:val="Paragrafoelenco"/>
        <w:numPr>
          <w:ilvl w:val="0"/>
          <w:numId w:val="5"/>
        </w:numPr>
        <w:rPr>
          <w:rFonts w:cstheme="minorHAnsi"/>
          <w:color w:val="000000"/>
          <w:sz w:val="28"/>
          <w:szCs w:val="28"/>
          <w:shd w:val="clear" w:color="auto" w:fill="FFFFFF"/>
        </w:rPr>
      </w:pPr>
      <w:r>
        <w:rPr>
          <w:rFonts w:cstheme="minorHAnsi"/>
          <w:color w:val="000000"/>
          <w:sz w:val="28"/>
          <w:szCs w:val="28"/>
          <w:shd w:val="clear" w:color="auto" w:fill="FFFFFF"/>
        </w:rPr>
        <w:t>Nelle isole gli abitanti erano sudditi (obblighi finanziari)</w:t>
      </w:r>
    </w:p>
    <w:p w:rsidR="0086305F" w:rsidRDefault="0086305F" w:rsidP="00E40346">
      <w:pPr>
        <w:rPr>
          <w:sz w:val="28"/>
        </w:rPr>
      </w:pPr>
      <w:r>
        <w:rPr>
          <w:sz w:val="28"/>
        </w:rPr>
        <w:t>Siracusa e Messina erano alleate, restarono indipendenti.</w:t>
      </w:r>
    </w:p>
    <w:p w:rsidR="0086305F" w:rsidRDefault="0086305F" w:rsidP="00E40346">
      <w:pPr>
        <w:rPr>
          <w:sz w:val="28"/>
        </w:rPr>
      </w:pPr>
      <w:r>
        <w:rPr>
          <w:sz w:val="28"/>
        </w:rPr>
        <w:t>Provincia:</w:t>
      </w:r>
    </w:p>
    <w:p w:rsidR="0086305F" w:rsidRPr="0086305F" w:rsidRDefault="0086305F" w:rsidP="0086305F">
      <w:pPr>
        <w:pStyle w:val="Paragrafoelenco"/>
        <w:numPr>
          <w:ilvl w:val="0"/>
          <w:numId w:val="6"/>
        </w:numPr>
        <w:rPr>
          <w:sz w:val="28"/>
          <w:u w:val="single"/>
        </w:rPr>
      </w:pPr>
      <w:r w:rsidRPr="0086305F">
        <w:rPr>
          <w:sz w:val="28"/>
          <w:u w:val="single"/>
        </w:rPr>
        <w:t>Significava</w:t>
      </w:r>
      <w:r>
        <w:rPr>
          <w:sz w:val="28"/>
          <w:u w:val="single"/>
        </w:rPr>
        <w:t xml:space="preserve"> </w:t>
      </w:r>
      <w:r>
        <w:rPr>
          <w:sz w:val="28"/>
        </w:rPr>
        <w:t>il “compito assegnato ai magistrati” in una regione</w:t>
      </w:r>
    </w:p>
    <w:p w:rsidR="0086305F" w:rsidRPr="0086305F" w:rsidRDefault="0086305F" w:rsidP="0086305F">
      <w:pPr>
        <w:pStyle w:val="Paragrafoelenco"/>
        <w:numPr>
          <w:ilvl w:val="0"/>
          <w:numId w:val="6"/>
        </w:numPr>
        <w:rPr>
          <w:sz w:val="28"/>
          <w:u w:val="single"/>
        </w:rPr>
      </w:pPr>
      <w:r>
        <w:rPr>
          <w:sz w:val="28"/>
          <w:u w:val="single"/>
        </w:rPr>
        <w:t xml:space="preserve">Significa </w:t>
      </w:r>
      <w:r>
        <w:rPr>
          <w:sz w:val="28"/>
        </w:rPr>
        <w:t>l’incarico costante affidato ai pretori in un territorio i cui abitanti sono sudditi</w:t>
      </w:r>
    </w:p>
    <w:p w:rsidR="0086305F" w:rsidRDefault="0086305F" w:rsidP="0086305F">
      <w:pPr>
        <w:rPr>
          <w:sz w:val="28"/>
          <w:u w:val="single"/>
        </w:rPr>
      </w:pPr>
      <w:r>
        <w:rPr>
          <w:sz w:val="28"/>
          <w:u w:val="single"/>
        </w:rPr>
        <w:t xml:space="preserve">Sicilia e </w:t>
      </w:r>
      <w:proofErr w:type="spellStart"/>
      <w:r>
        <w:rPr>
          <w:sz w:val="28"/>
          <w:u w:val="single"/>
        </w:rPr>
        <w:t>Sardegna-Corsica</w:t>
      </w:r>
      <w:proofErr w:type="spellEnd"/>
      <w:r>
        <w:rPr>
          <w:sz w:val="28"/>
          <w:u w:val="single"/>
        </w:rPr>
        <w:t xml:space="preserve"> sono le due prime province romane.</w:t>
      </w:r>
    </w:p>
    <w:p w:rsidR="0086305F" w:rsidRDefault="0086305F" w:rsidP="0086305F">
      <w:pPr>
        <w:rPr>
          <w:b/>
          <w:color w:val="FF0000"/>
          <w:sz w:val="28"/>
        </w:rPr>
      </w:pPr>
      <w:r>
        <w:rPr>
          <w:b/>
          <w:color w:val="FF0000"/>
          <w:sz w:val="28"/>
        </w:rPr>
        <w:t>Le guerre illiriche</w:t>
      </w:r>
    </w:p>
    <w:p w:rsidR="0086305F" w:rsidRDefault="0086305F" w:rsidP="0086305F">
      <w:pPr>
        <w:rPr>
          <w:sz w:val="28"/>
        </w:rPr>
      </w:pPr>
      <w:r>
        <w:rPr>
          <w:noProof/>
        </w:rPr>
        <w:drawing>
          <wp:inline distT="0" distB="0" distL="0" distR="0">
            <wp:extent cx="6093460" cy="3837305"/>
            <wp:effectExtent l="19050" t="0" r="2540" b="0"/>
            <wp:docPr id="10" name="Immagine 10" descr="http://romaeredidiunimpero.altervista.org/wp-content/uploads/2016/04/scenario-prima-guerra-illir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romaeredidiunimpero.altervista.org/wp-content/uploads/2016/04/scenario-prima-guerra-illirica.jpg"/>
                    <pic:cNvPicPr>
                      <a:picLocks noChangeAspect="1" noChangeArrowheads="1"/>
                    </pic:cNvPicPr>
                  </pic:nvPicPr>
                  <pic:blipFill>
                    <a:blip r:embed="rId8"/>
                    <a:srcRect/>
                    <a:stretch>
                      <a:fillRect/>
                    </a:stretch>
                  </pic:blipFill>
                  <pic:spPr bwMode="auto">
                    <a:xfrm>
                      <a:off x="0" y="0"/>
                      <a:ext cx="6093460" cy="3837305"/>
                    </a:xfrm>
                    <a:prstGeom prst="rect">
                      <a:avLst/>
                    </a:prstGeom>
                    <a:noFill/>
                    <a:ln w="9525">
                      <a:noFill/>
                      <a:miter lim="800000"/>
                      <a:headEnd/>
                      <a:tailEnd/>
                    </a:ln>
                  </pic:spPr>
                </pic:pic>
              </a:graphicData>
            </a:graphic>
          </wp:inline>
        </w:drawing>
      </w:r>
      <w:r>
        <w:rPr>
          <w:sz w:val="28"/>
        </w:rPr>
        <w:t>Prima guerra illirica 230/229</w:t>
      </w:r>
    </w:p>
    <w:p w:rsidR="0086305F" w:rsidRDefault="0086305F" w:rsidP="0086305F">
      <w:pPr>
        <w:rPr>
          <w:sz w:val="28"/>
        </w:rPr>
      </w:pPr>
      <w:r>
        <w:rPr>
          <w:sz w:val="28"/>
        </w:rPr>
        <w:t>Roma deve affrontare i pirati dell’</w:t>
      </w:r>
      <w:proofErr w:type="spellStart"/>
      <w:r>
        <w:rPr>
          <w:sz w:val="28"/>
        </w:rPr>
        <w:t>llliria</w:t>
      </w:r>
      <w:proofErr w:type="spellEnd"/>
      <w:r>
        <w:rPr>
          <w:sz w:val="28"/>
        </w:rPr>
        <w:t>. I pirati furono pericolosi già dal 233 sia peri Romani, sia per gli Italici, sia per i Greci.</w:t>
      </w:r>
    </w:p>
    <w:p w:rsidR="00EF4494" w:rsidRDefault="00EF4494" w:rsidP="0086305F">
      <w:pPr>
        <w:rPr>
          <w:sz w:val="28"/>
        </w:rPr>
      </w:pPr>
      <w:r>
        <w:rPr>
          <w:sz w:val="28"/>
        </w:rPr>
        <w:lastRenderedPageBreak/>
        <w:t xml:space="preserve">229 Gli </w:t>
      </w:r>
      <w:proofErr w:type="spellStart"/>
      <w:r>
        <w:rPr>
          <w:sz w:val="28"/>
        </w:rPr>
        <w:t>Illiri</w:t>
      </w:r>
      <w:proofErr w:type="spellEnd"/>
      <w:r>
        <w:rPr>
          <w:sz w:val="28"/>
        </w:rPr>
        <w:t xml:space="preserve"> accettarono una pace e rinunciarono alla pirateria e cedettero </w:t>
      </w:r>
      <w:proofErr w:type="spellStart"/>
      <w:r>
        <w:rPr>
          <w:sz w:val="28"/>
        </w:rPr>
        <w:t>Atintania</w:t>
      </w:r>
      <w:proofErr w:type="spellEnd"/>
      <w:r>
        <w:rPr>
          <w:sz w:val="28"/>
        </w:rPr>
        <w:t xml:space="preserve"> (regione epirota). Gli </w:t>
      </w:r>
      <w:proofErr w:type="spellStart"/>
      <w:r>
        <w:rPr>
          <w:sz w:val="28"/>
        </w:rPr>
        <w:t>Atintani</w:t>
      </w:r>
      <w:proofErr w:type="spellEnd"/>
      <w:r>
        <w:rPr>
          <w:sz w:val="28"/>
        </w:rPr>
        <w:t xml:space="preserve"> si unirono in un’alleanza con Roma, anche </w:t>
      </w:r>
      <w:proofErr w:type="spellStart"/>
      <w:r>
        <w:rPr>
          <w:sz w:val="28"/>
        </w:rPr>
        <w:t>Epidamno</w:t>
      </w:r>
      <w:proofErr w:type="spellEnd"/>
      <w:r>
        <w:rPr>
          <w:sz w:val="28"/>
        </w:rPr>
        <w:t xml:space="preserve"> (Durazzo), Corfù si uniscono all’alleanza. Faro (Lesina, </w:t>
      </w:r>
      <w:proofErr w:type="spellStart"/>
      <w:r>
        <w:rPr>
          <w:sz w:val="28"/>
        </w:rPr>
        <w:t>Hvar</w:t>
      </w:r>
      <w:proofErr w:type="spellEnd"/>
      <w:r>
        <w:rPr>
          <w:sz w:val="28"/>
        </w:rPr>
        <w:t>) sarà affidata all’avventuriero greco Demetrio.</w:t>
      </w:r>
    </w:p>
    <w:p w:rsidR="00EF4494" w:rsidRDefault="00EF4494" w:rsidP="0086305F">
      <w:pPr>
        <w:rPr>
          <w:sz w:val="28"/>
        </w:rPr>
      </w:pPr>
      <w:r>
        <w:rPr>
          <w:sz w:val="28"/>
        </w:rPr>
        <w:t>Roma è per la prima volta nei Balcani e stringe rapporti diplomatici con la Lega Etolica, le Lega Achea, Atene, Corinto.</w:t>
      </w:r>
    </w:p>
    <w:p w:rsidR="00EF4494" w:rsidRDefault="00EF4494" w:rsidP="0086305F">
      <w:pPr>
        <w:rPr>
          <w:sz w:val="28"/>
        </w:rPr>
      </w:pPr>
      <w:r>
        <w:rPr>
          <w:sz w:val="28"/>
        </w:rPr>
        <w:t>Demetrio di Faro, istigato dal re di Macedonia Filippo V</w:t>
      </w:r>
      <w:r w:rsidR="00E52DD0">
        <w:rPr>
          <w:sz w:val="28"/>
        </w:rPr>
        <w:t>, compì scorrerie nello Ionio e nell’Egeo.</w:t>
      </w:r>
    </w:p>
    <w:p w:rsidR="00E52DD0" w:rsidRDefault="00E52DD0" w:rsidP="0086305F">
      <w:pPr>
        <w:rPr>
          <w:sz w:val="28"/>
        </w:rPr>
      </w:pPr>
      <w:r>
        <w:rPr>
          <w:noProof/>
        </w:rPr>
        <w:drawing>
          <wp:inline distT="0" distB="0" distL="0" distR="0">
            <wp:extent cx="3944679" cy="3944679"/>
            <wp:effectExtent l="19050" t="0" r="0" b="0"/>
            <wp:docPr id="13" name="Immagine 13" descr="https://upload.wikimedia.org/wikipedia/commons/thumb/0/08/Map_of_the_territory_of_Demetrius_of_Pharos_(English).png/300px-Map_of_the_territory_of_Demetrius_of_Pharos_(Engli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0/08/Map_of_the_territory_of_Demetrius_of_Pharos_(English).png/300px-Map_of_the_territory_of_Demetrius_of_Pharos_(English).png"/>
                    <pic:cNvPicPr>
                      <a:picLocks noChangeAspect="1" noChangeArrowheads="1"/>
                    </pic:cNvPicPr>
                  </pic:nvPicPr>
                  <pic:blipFill>
                    <a:blip r:embed="rId9"/>
                    <a:srcRect/>
                    <a:stretch>
                      <a:fillRect/>
                    </a:stretch>
                  </pic:blipFill>
                  <pic:spPr bwMode="auto">
                    <a:xfrm>
                      <a:off x="0" y="0"/>
                      <a:ext cx="3943784" cy="3943784"/>
                    </a:xfrm>
                    <a:prstGeom prst="rect">
                      <a:avLst/>
                    </a:prstGeom>
                    <a:noFill/>
                    <a:ln w="9525">
                      <a:noFill/>
                      <a:miter lim="800000"/>
                      <a:headEnd/>
                      <a:tailEnd/>
                    </a:ln>
                  </pic:spPr>
                </pic:pic>
              </a:graphicData>
            </a:graphic>
          </wp:inline>
        </w:drawing>
      </w:r>
      <w:r>
        <w:rPr>
          <w:sz w:val="28"/>
        </w:rPr>
        <w:t>2° guerra illirica</w:t>
      </w:r>
    </w:p>
    <w:p w:rsidR="00E52DD0" w:rsidRDefault="00E52DD0" w:rsidP="0086305F">
      <w:pPr>
        <w:rPr>
          <w:sz w:val="28"/>
        </w:rPr>
      </w:pPr>
      <w:r>
        <w:rPr>
          <w:sz w:val="28"/>
        </w:rPr>
        <w:t xml:space="preserve">La seconda guerra illirica 220/219 fu una </w:t>
      </w:r>
      <w:proofErr w:type="spellStart"/>
      <w:r>
        <w:rPr>
          <w:sz w:val="28"/>
        </w:rPr>
        <w:t>spedizio</w:t>
      </w:r>
      <w:proofErr w:type="spellEnd"/>
      <w:r>
        <w:rPr>
          <w:sz w:val="28"/>
        </w:rPr>
        <w:t xml:space="preserve"> punitiva contro Demetrio, che si rifugiò da Filippo V</w:t>
      </w:r>
    </w:p>
    <w:p w:rsidR="00E52DD0" w:rsidRDefault="00E52DD0" w:rsidP="0086305F">
      <w:pPr>
        <w:rPr>
          <w:b/>
          <w:color w:val="FF0000"/>
          <w:sz w:val="28"/>
        </w:rPr>
      </w:pPr>
      <w:r>
        <w:rPr>
          <w:b/>
          <w:color w:val="FF0000"/>
          <w:sz w:val="28"/>
        </w:rPr>
        <w:t>Gaio Flaminio</w:t>
      </w:r>
    </w:p>
    <w:p w:rsidR="00E52DD0" w:rsidRDefault="00E52DD0" w:rsidP="0086305F">
      <w:pPr>
        <w:rPr>
          <w:sz w:val="28"/>
        </w:rPr>
      </w:pPr>
      <w:r>
        <w:rPr>
          <w:sz w:val="28"/>
        </w:rPr>
        <w:t>Roma aveva gettato le prime basi per un dominio in Oriente, questo era preminenza politica dei senatori</w:t>
      </w:r>
      <w:r w:rsidR="00616399">
        <w:rPr>
          <w:sz w:val="28"/>
        </w:rPr>
        <w:t xml:space="preserve">. </w:t>
      </w:r>
      <w:r>
        <w:rPr>
          <w:sz w:val="28"/>
        </w:rPr>
        <w:t xml:space="preserve">L’occupazione stabile di nuovi territori continentali rispondeva più alle esigenze del ceto </w:t>
      </w:r>
      <w:proofErr w:type="spellStart"/>
      <w:r>
        <w:rPr>
          <w:sz w:val="28"/>
        </w:rPr>
        <w:t>urbo</w:t>
      </w:r>
      <w:proofErr w:type="spellEnd"/>
      <w:r>
        <w:rPr>
          <w:sz w:val="28"/>
        </w:rPr>
        <w:t>, richiedente altre assegnazioni di terra o colonizzazioni.</w:t>
      </w:r>
    </w:p>
    <w:p w:rsidR="00760AAB" w:rsidRDefault="00E52DD0" w:rsidP="0086305F">
      <w:pPr>
        <w:rPr>
          <w:sz w:val="28"/>
        </w:rPr>
      </w:pPr>
      <w:r>
        <w:rPr>
          <w:sz w:val="28"/>
        </w:rPr>
        <w:lastRenderedPageBreak/>
        <w:t xml:space="preserve">225 a.C. alleanza con i Galli </w:t>
      </w:r>
      <w:proofErr w:type="spellStart"/>
      <w:r>
        <w:rPr>
          <w:sz w:val="28"/>
        </w:rPr>
        <w:t>Cenomani</w:t>
      </w:r>
      <w:proofErr w:type="spellEnd"/>
      <w:r>
        <w:rPr>
          <w:sz w:val="28"/>
        </w:rPr>
        <w:t xml:space="preserve"> e i Veneti come punti di appoggio contro i Galli </w:t>
      </w:r>
      <w:proofErr w:type="spellStart"/>
      <w:r>
        <w:rPr>
          <w:sz w:val="28"/>
        </w:rPr>
        <w:t>Boi</w:t>
      </w:r>
      <w:proofErr w:type="spellEnd"/>
      <w:r>
        <w:rPr>
          <w:sz w:val="28"/>
        </w:rPr>
        <w:t xml:space="preserve"> e gli Insubri (popolazioni galliche all’interno della pianura padana)</w:t>
      </w:r>
      <w:r w:rsidR="00760AAB">
        <w:rPr>
          <w:sz w:val="28"/>
        </w:rPr>
        <w:t>.</w:t>
      </w:r>
      <w:r w:rsidR="00616399">
        <w:rPr>
          <w:sz w:val="28"/>
        </w:rPr>
        <w:t xml:space="preserve"> </w:t>
      </w:r>
      <w:r w:rsidR="00760AAB">
        <w:rPr>
          <w:sz w:val="28"/>
        </w:rPr>
        <w:t xml:space="preserve">I </w:t>
      </w:r>
      <w:proofErr w:type="spellStart"/>
      <w:r w:rsidR="00760AAB">
        <w:rPr>
          <w:sz w:val="28"/>
        </w:rPr>
        <w:t>Boi</w:t>
      </w:r>
      <w:proofErr w:type="spellEnd"/>
      <w:r w:rsidR="00760AAB">
        <w:rPr>
          <w:sz w:val="28"/>
        </w:rPr>
        <w:t xml:space="preserve"> e gli Insubri sentendosi minacciati, invasero l’Etruria con 50.000 fanti e 20.000 cavalieri (225 a.C.). Presso Chiusi i Romani vengono sbaragliati ma a Telamone 225 a.C. per la superiorità tattica i Romani travolgono i Celti. I </w:t>
      </w:r>
      <w:proofErr w:type="spellStart"/>
      <w:r w:rsidR="00760AAB">
        <w:rPr>
          <w:sz w:val="28"/>
        </w:rPr>
        <w:t>Boi</w:t>
      </w:r>
      <w:proofErr w:type="spellEnd"/>
      <w:r w:rsidR="00760AAB">
        <w:rPr>
          <w:sz w:val="28"/>
        </w:rPr>
        <w:t xml:space="preserve"> sono sottomessi nel 224.</w:t>
      </w:r>
    </w:p>
    <w:p w:rsidR="00760AAB" w:rsidRDefault="00760AAB" w:rsidP="0086305F">
      <w:pPr>
        <w:rPr>
          <w:sz w:val="28"/>
        </w:rPr>
      </w:pPr>
      <w:r>
        <w:rPr>
          <w:sz w:val="28"/>
        </w:rPr>
        <w:t xml:space="preserve">223 il console Gaio Flaminio impose la conquista della Pianura Padana e ottenne una vittoria contro gli Insubri oltre il Po. 222 il console Marco Claudio Marcello impone la </w:t>
      </w:r>
      <w:proofErr w:type="spellStart"/>
      <w:r>
        <w:rPr>
          <w:sz w:val="28"/>
        </w:rPr>
        <w:t>guerrra</w:t>
      </w:r>
      <w:proofErr w:type="spellEnd"/>
      <w:r>
        <w:rPr>
          <w:sz w:val="28"/>
        </w:rPr>
        <w:t xml:space="preserve"> fino alla battaglia di </w:t>
      </w:r>
      <w:proofErr w:type="spellStart"/>
      <w:r>
        <w:rPr>
          <w:sz w:val="28"/>
        </w:rPr>
        <w:t>Castidium</w:t>
      </w:r>
      <w:proofErr w:type="spellEnd"/>
      <w:r>
        <w:rPr>
          <w:sz w:val="28"/>
        </w:rPr>
        <w:t xml:space="preserve"> (</w:t>
      </w:r>
      <w:proofErr w:type="spellStart"/>
      <w:r>
        <w:rPr>
          <w:sz w:val="28"/>
        </w:rPr>
        <w:t>Casteggio</w:t>
      </w:r>
      <w:proofErr w:type="spellEnd"/>
      <w:r>
        <w:rPr>
          <w:sz w:val="28"/>
        </w:rPr>
        <w:t xml:space="preserve">, in cui Marcello uccide il re </w:t>
      </w:r>
      <w:proofErr w:type="spellStart"/>
      <w:r>
        <w:rPr>
          <w:sz w:val="28"/>
        </w:rPr>
        <w:t>Viridomaro</w:t>
      </w:r>
      <w:proofErr w:type="spellEnd"/>
      <w:r>
        <w:rPr>
          <w:sz w:val="28"/>
        </w:rPr>
        <w:t>) e occupò Mediolanum (Milano).</w:t>
      </w:r>
    </w:p>
    <w:p w:rsidR="00760AAB" w:rsidRDefault="00760AAB" w:rsidP="0086305F">
      <w:pPr>
        <w:rPr>
          <w:sz w:val="28"/>
        </w:rPr>
      </w:pPr>
      <w:r>
        <w:rPr>
          <w:noProof/>
        </w:rPr>
        <w:drawing>
          <wp:inline distT="0" distB="0" distL="0" distR="0">
            <wp:extent cx="3904364" cy="1800727"/>
            <wp:effectExtent l="19050" t="0" r="886" b="0"/>
            <wp:docPr id="16" name="Immagine 16" descr="http://www.luccacomicsandgames.com/fileadmin/images/games/miniature-island/clastidiu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luccacomicsandgames.com/fileadmin/images/games/miniature-island/clastidium-2.jpg"/>
                    <pic:cNvPicPr>
                      <a:picLocks noChangeAspect="1" noChangeArrowheads="1"/>
                    </pic:cNvPicPr>
                  </pic:nvPicPr>
                  <pic:blipFill>
                    <a:blip r:embed="rId10"/>
                    <a:srcRect/>
                    <a:stretch>
                      <a:fillRect/>
                    </a:stretch>
                  </pic:blipFill>
                  <pic:spPr bwMode="auto">
                    <a:xfrm>
                      <a:off x="0" y="0"/>
                      <a:ext cx="3911921" cy="1804213"/>
                    </a:xfrm>
                    <a:prstGeom prst="rect">
                      <a:avLst/>
                    </a:prstGeom>
                    <a:noFill/>
                    <a:ln w="9525">
                      <a:noFill/>
                      <a:miter lim="800000"/>
                      <a:headEnd/>
                      <a:tailEnd/>
                    </a:ln>
                  </pic:spPr>
                </pic:pic>
              </a:graphicData>
            </a:graphic>
          </wp:inline>
        </w:drawing>
      </w:r>
    </w:p>
    <w:p w:rsidR="00C36727" w:rsidRDefault="00760AAB" w:rsidP="007117F5">
      <w:pPr>
        <w:rPr>
          <w:sz w:val="28"/>
        </w:rPr>
      </w:pPr>
      <w:r>
        <w:rPr>
          <w:noProof/>
        </w:rPr>
        <w:drawing>
          <wp:inline distT="0" distB="0" distL="0" distR="0">
            <wp:extent cx="6232894" cy="2668773"/>
            <wp:effectExtent l="19050" t="0" r="0" b="0"/>
            <wp:docPr id="19" name="Immagine 19" descr="https://upload.wikimedia.org/wikipedia/commons/thumb/f/f7/Gallia_cisalpina_-_Shepherd_png.png/1280px-Gallia_cisalpina_-_Shepherd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thumb/f/f7/Gallia_cisalpina_-_Shepherd_png.png/1280px-Gallia_cisalpina_-_Shepherd_png.png"/>
                    <pic:cNvPicPr>
                      <a:picLocks noChangeAspect="1" noChangeArrowheads="1"/>
                    </pic:cNvPicPr>
                  </pic:nvPicPr>
                  <pic:blipFill>
                    <a:blip r:embed="rId11"/>
                    <a:srcRect/>
                    <a:stretch>
                      <a:fillRect/>
                    </a:stretch>
                  </pic:blipFill>
                  <pic:spPr bwMode="auto">
                    <a:xfrm>
                      <a:off x="0" y="0"/>
                      <a:ext cx="6245520" cy="2674179"/>
                    </a:xfrm>
                    <a:prstGeom prst="rect">
                      <a:avLst/>
                    </a:prstGeom>
                    <a:noFill/>
                    <a:ln w="9525">
                      <a:noFill/>
                      <a:miter lim="800000"/>
                      <a:headEnd/>
                      <a:tailEnd/>
                    </a:ln>
                  </pic:spPr>
                </pic:pic>
              </a:graphicData>
            </a:graphic>
          </wp:inline>
        </w:drawing>
      </w:r>
    </w:p>
    <w:p w:rsidR="00A576BA" w:rsidRDefault="00760AAB" w:rsidP="007117F5">
      <w:pPr>
        <w:rPr>
          <w:sz w:val="28"/>
        </w:rPr>
      </w:pPr>
      <w:r>
        <w:rPr>
          <w:sz w:val="28"/>
        </w:rPr>
        <w:t>220</w:t>
      </w:r>
      <w:r w:rsidR="00EA148B">
        <w:rPr>
          <w:sz w:val="28"/>
        </w:rPr>
        <w:t>/219 Flaminio costruì la Via Flaminia</w:t>
      </w:r>
      <w:r w:rsidR="00A576BA">
        <w:rPr>
          <w:sz w:val="28"/>
        </w:rPr>
        <w:t xml:space="preserve"> (arteria fra Roma e Rimini, collegamento con le regioni conquistate) con la fondazione di Piacenza e Cremona. Gaio Flaminio anche se era un </w:t>
      </w:r>
      <w:proofErr w:type="spellStart"/>
      <w:r w:rsidR="00A576BA">
        <w:rPr>
          <w:sz w:val="28"/>
        </w:rPr>
        <w:t>novus</w:t>
      </w:r>
      <w:proofErr w:type="spellEnd"/>
      <w:r w:rsidR="00A576BA">
        <w:rPr>
          <w:sz w:val="28"/>
        </w:rPr>
        <w:t xml:space="preserve"> homo aveva potenti alleati a sostenere la sua politica (come Claudio Marcello e Fabio Massimo esponenti della </w:t>
      </w:r>
      <w:proofErr w:type="spellStart"/>
      <w:r w:rsidR="00A576BA">
        <w:rPr>
          <w:sz w:val="28"/>
        </w:rPr>
        <w:t>nobilitas</w:t>
      </w:r>
      <w:proofErr w:type="spellEnd"/>
      <w:r w:rsidR="00A576BA">
        <w:rPr>
          <w:sz w:val="28"/>
        </w:rPr>
        <w:t>)</w:t>
      </w:r>
    </w:p>
    <w:p w:rsidR="00616399" w:rsidRDefault="00EA148B" w:rsidP="00900D55">
      <w:pPr>
        <w:rPr>
          <w:sz w:val="28"/>
        </w:rPr>
      </w:pPr>
      <w:r>
        <w:rPr>
          <w:noProof/>
        </w:rPr>
        <w:lastRenderedPageBreak/>
        <w:drawing>
          <wp:inline distT="0" distB="0" distL="0" distR="0">
            <wp:extent cx="3516512" cy="1850066"/>
            <wp:effectExtent l="19050" t="0" r="7738" b="0"/>
            <wp:docPr id="22" name="Immagine 22" descr="http://4.bp.blogspot.com/-JRHdUj5WUWg/UYOzPGlDWvI/AAAAAAAAO5A/1-BxIar_-V8/s1600/via-flamin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4.bp.blogspot.com/-JRHdUj5WUWg/UYOzPGlDWvI/AAAAAAAAO5A/1-BxIar_-V8/s1600/via-flaminia.jpg"/>
                    <pic:cNvPicPr>
                      <a:picLocks noChangeAspect="1" noChangeArrowheads="1"/>
                    </pic:cNvPicPr>
                  </pic:nvPicPr>
                  <pic:blipFill>
                    <a:blip r:embed="rId12"/>
                    <a:srcRect/>
                    <a:stretch>
                      <a:fillRect/>
                    </a:stretch>
                  </pic:blipFill>
                  <pic:spPr bwMode="auto">
                    <a:xfrm>
                      <a:off x="0" y="0"/>
                      <a:ext cx="3530592" cy="1857474"/>
                    </a:xfrm>
                    <a:prstGeom prst="rect">
                      <a:avLst/>
                    </a:prstGeom>
                    <a:noFill/>
                    <a:ln w="9525">
                      <a:noFill/>
                      <a:miter lim="800000"/>
                      <a:headEnd/>
                      <a:tailEnd/>
                    </a:ln>
                  </pic:spPr>
                </pic:pic>
              </a:graphicData>
            </a:graphic>
          </wp:inline>
        </w:drawing>
      </w:r>
      <w:r w:rsidR="00A576BA">
        <w:rPr>
          <w:sz w:val="28"/>
        </w:rPr>
        <w:t>Nel 218 Flaminio sostenne un provvedimento secondo cui i senatori non possono avere navi di commercio e un altro secon</w:t>
      </w:r>
      <w:r w:rsidR="008E4139">
        <w:rPr>
          <w:sz w:val="28"/>
        </w:rPr>
        <w:t xml:space="preserve">do cui i senatori non possono </w:t>
      </w:r>
      <w:r w:rsidR="00A576BA">
        <w:rPr>
          <w:sz w:val="28"/>
        </w:rPr>
        <w:t>avere</w:t>
      </w:r>
      <w:r w:rsidR="008E4139">
        <w:rPr>
          <w:sz w:val="28"/>
        </w:rPr>
        <w:t xml:space="preserve"> gare</w:t>
      </w:r>
      <w:r w:rsidR="00A576BA">
        <w:rPr>
          <w:sz w:val="28"/>
        </w:rPr>
        <w:t xml:space="preserve"> di appalti</w:t>
      </w:r>
      <w:r w:rsidR="00900D55">
        <w:rPr>
          <w:sz w:val="28"/>
        </w:rPr>
        <w:t>. I provvedimenti si intendono come una li</w:t>
      </w:r>
      <w:r w:rsidR="00616399">
        <w:rPr>
          <w:sz w:val="28"/>
        </w:rPr>
        <w:t xml:space="preserve">mitazione all’accesso al senato degli </w:t>
      </w:r>
      <w:proofErr w:type="spellStart"/>
      <w:r w:rsidR="00900D55">
        <w:rPr>
          <w:sz w:val="28"/>
        </w:rPr>
        <w:t>equites</w:t>
      </w:r>
      <w:proofErr w:type="spellEnd"/>
      <w:r w:rsidR="00900D55">
        <w:rPr>
          <w:sz w:val="28"/>
        </w:rPr>
        <w:t>.</w:t>
      </w:r>
    </w:p>
    <w:p w:rsidR="00616399" w:rsidRDefault="00616399" w:rsidP="007117F5">
      <w:pPr>
        <w:rPr>
          <w:sz w:val="28"/>
        </w:rPr>
      </w:pPr>
      <w:r w:rsidRPr="00616399">
        <w:rPr>
          <w:noProof/>
        </w:rPr>
        <w:t xml:space="preserve"> </w:t>
      </w:r>
      <w:r w:rsidRPr="00616399">
        <w:rPr>
          <w:sz w:val="28"/>
        </w:rPr>
        <w:drawing>
          <wp:inline distT="0" distB="0" distL="0" distR="0">
            <wp:extent cx="5740925" cy="6262577"/>
            <wp:effectExtent l="19050" t="0" r="0" b="0"/>
            <wp:docPr id="9" name="Immagine 1" descr="https://amantidellastoria.files.wordpress.com/2016/03/italia_romana.png?w=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mantidellastoria.files.wordpress.com/2016/03/italia_romana.png?w=700"/>
                    <pic:cNvPicPr>
                      <a:picLocks noChangeAspect="1" noChangeArrowheads="1"/>
                    </pic:cNvPicPr>
                  </pic:nvPicPr>
                  <pic:blipFill>
                    <a:blip r:embed="rId13"/>
                    <a:srcRect/>
                    <a:stretch>
                      <a:fillRect/>
                    </a:stretch>
                  </pic:blipFill>
                  <pic:spPr bwMode="auto">
                    <a:xfrm>
                      <a:off x="0" y="0"/>
                      <a:ext cx="5740925" cy="6262577"/>
                    </a:xfrm>
                    <a:prstGeom prst="rect">
                      <a:avLst/>
                    </a:prstGeom>
                    <a:noFill/>
                    <a:ln w="9525">
                      <a:noFill/>
                      <a:miter lim="800000"/>
                      <a:headEnd/>
                      <a:tailEnd/>
                    </a:ln>
                  </pic:spPr>
                </pic:pic>
              </a:graphicData>
            </a:graphic>
          </wp:inline>
        </w:drawing>
      </w:r>
    </w:p>
    <w:p w:rsidR="00D712F7" w:rsidRPr="00616399" w:rsidRDefault="00900D55" w:rsidP="007117F5">
      <w:pPr>
        <w:rPr>
          <w:sz w:val="28"/>
        </w:rPr>
      </w:pPr>
      <w:r>
        <w:rPr>
          <w:b/>
          <w:color w:val="FF0000"/>
          <w:sz w:val="28"/>
        </w:rPr>
        <w:lastRenderedPageBreak/>
        <w:t>La seconda guerra punica in Italia e in Spagna</w:t>
      </w:r>
      <w:r w:rsidR="00616399" w:rsidRPr="00616399">
        <w:rPr>
          <w:noProof/>
        </w:rPr>
        <w:t xml:space="preserve"> </w:t>
      </w:r>
    </w:p>
    <w:p w:rsidR="00D712F7" w:rsidRDefault="00D712F7" w:rsidP="007117F5">
      <w:pPr>
        <w:rPr>
          <w:sz w:val="28"/>
        </w:rPr>
      </w:pPr>
      <w:r>
        <w:rPr>
          <w:sz w:val="28"/>
        </w:rPr>
        <w:t xml:space="preserve">Dal 237 </w:t>
      </w:r>
      <w:proofErr w:type="spellStart"/>
      <w:r>
        <w:rPr>
          <w:sz w:val="28"/>
        </w:rPr>
        <w:t>Amilcare</w:t>
      </w:r>
      <w:proofErr w:type="spellEnd"/>
      <w:r>
        <w:rPr>
          <w:sz w:val="28"/>
        </w:rPr>
        <w:t xml:space="preserve"> Barca si recò in Spagna per conquistarla e offrire a </w:t>
      </w:r>
      <w:proofErr w:type="spellStart"/>
      <w:r>
        <w:rPr>
          <w:sz w:val="28"/>
        </w:rPr>
        <w:t>Cartagine</w:t>
      </w:r>
      <w:proofErr w:type="spellEnd"/>
      <w:r>
        <w:rPr>
          <w:sz w:val="28"/>
        </w:rPr>
        <w:t xml:space="preserve"> una base per una rivincita contro i Romani (ricca di metalli e guerrieri). </w:t>
      </w:r>
      <w:proofErr w:type="spellStart"/>
      <w:r>
        <w:rPr>
          <w:sz w:val="28"/>
        </w:rPr>
        <w:t>Amilcare</w:t>
      </w:r>
      <w:proofErr w:type="spellEnd"/>
      <w:r>
        <w:rPr>
          <w:sz w:val="28"/>
        </w:rPr>
        <w:t xml:space="preserve"> oltrepassa l’ostruzionismo interno, e muore nel 229 a.C. La sua opera è continuata da Asdrubale e poi da Annibale nel 221 a.C., acclamato già dalle truppe. Annibale in Spagna assunse un modello di “monarchia ellenistica” (batteva la moneta con la propria effige).</w:t>
      </w:r>
    </w:p>
    <w:p w:rsidR="00D712F7" w:rsidRDefault="00D712F7" w:rsidP="007117F5">
      <w:pPr>
        <w:rPr>
          <w:sz w:val="28"/>
        </w:rPr>
      </w:pPr>
      <w:r>
        <w:rPr>
          <w:sz w:val="28"/>
        </w:rPr>
        <w:t>Il senato romano nel 266 e 255 impone un limite all’espansione cartaginese con l’ “accordo dell’Ebro”:</w:t>
      </w:r>
    </w:p>
    <w:p w:rsidR="00D712F7" w:rsidRDefault="00D712F7" w:rsidP="00D712F7">
      <w:pPr>
        <w:pStyle w:val="Paragrafoelenco"/>
        <w:numPr>
          <w:ilvl w:val="0"/>
          <w:numId w:val="7"/>
        </w:numPr>
        <w:rPr>
          <w:sz w:val="28"/>
        </w:rPr>
      </w:pPr>
      <w:r>
        <w:rPr>
          <w:sz w:val="28"/>
        </w:rPr>
        <w:t xml:space="preserve">Sottoscritto durante le guerre contro gli Insubri e i </w:t>
      </w:r>
      <w:proofErr w:type="spellStart"/>
      <w:r>
        <w:rPr>
          <w:sz w:val="28"/>
        </w:rPr>
        <w:t>Boi</w:t>
      </w:r>
      <w:proofErr w:type="spellEnd"/>
    </w:p>
    <w:p w:rsidR="00D712F7" w:rsidRDefault="00D712F7" w:rsidP="00D712F7">
      <w:pPr>
        <w:pStyle w:val="Paragrafoelenco"/>
        <w:numPr>
          <w:ilvl w:val="0"/>
          <w:numId w:val="7"/>
        </w:numPr>
        <w:rPr>
          <w:sz w:val="28"/>
        </w:rPr>
      </w:pPr>
      <w:r>
        <w:rPr>
          <w:sz w:val="28"/>
        </w:rPr>
        <w:t xml:space="preserve">Sottoscriveva la conquista dei 9/10 della Spagna per </w:t>
      </w:r>
      <w:proofErr w:type="spellStart"/>
      <w:r>
        <w:rPr>
          <w:sz w:val="28"/>
        </w:rPr>
        <w:t>Cartagine</w:t>
      </w:r>
      <w:proofErr w:type="spellEnd"/>
      <w:r>
        <w:rPr>
          <w:sz w:val="28"/>
        </w:rPr>
        <w:t xml:space="preserve"> e la tutela di Roma riguardo Marsiglia</w:t>
      </w:r>
    </w:p>
    <w:p w:rsidR="00D712F7" w:rsidRPr="00D712F7" w:rsidRDefault="00D712F7" w:rsidP="00D712F7">
      <w:pPr>
        <w:rPr>
          <w:sz w:val="28"/>
        </w:rPr>
      </w:pPr>
      <w:r>
        <w:rPr>
          <w:sz w:val="28"/>
        </w:rPr>
        <w:t xml:space="preserve">Nello stesso periodo </w:t>
      </w:r>
      <w:proofErr w:type="spellStart"/>
      <w:r>
        <w:rPr>
          <w:sz w:val="28"/>
        </w:rPr>
        <w:t>Sagunto</w:t>
      </w:r>
      <w:proofErr w:type="spellEnd"/>
      <w:r>
        <w:rPr>
          <w:sz w:val="28"/>
        </w:rPr>
        <w:t xml:space="preserve"> (a sud dell’Ebro, quindi nell’area di influenza cartaginese) strinse un’alleanza con Roma. La guerra era inevitabile e alacremente Annibale attaccò </w:t>
      </w:r>
      <w:proofErr w:type="spellStart"/>
      <w:r>
        <w:rPr>
          <w:sz w:val="28"/>
        </w:rPr>
        <w:t>Sagunto</w:t>
      </w:r>
      <w:proofErr w:type="spellEnd"/>
      <w:r>
        <w:rPr>
          <w:sz w:val="28"/>
        </w:rPr>
        <w:t xml:space="preserve"> nel 219.</w:t>
      </w:r>
    </w:p>
    <w:p w:rsidR="00900D55" w:rsidRDefault="00900D55" w:rsidP="007117F5">
      <w:pPr>
        <w:rPr>
          <w:sz w:val="28"/>
        </w:rPr>
      </w:pPr>
      <w:r>
        <w:rPr>
          <w:noProof/>
        </w:rPr>
        <w:lastRenderedPageBreak/>
        <w:drawing>
          <wp:inline distT="0" distB="0" distL="0" distR="0">
            <wp:extent cx="6683109" cy="4497572"/>
            <wp:effectExtent l="19050" t="0" r="3441" b="0"/>
            <wp:docPr id="2" name="Immagine 25" descr="https://upload.wikimedia.org/wikipedia/commons/f/f4/Mondo_mediterraneo_nel_218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f/f4/Mondo_mediterraneo_nel_218_aC.png"/>
                    <pic:cNvPicPr>
                      <a:picLocks noChangeAspect="1" noChangeArrowheads="1"/>
                    </pic:cNvPicPr>
                  </pic:nvPicPr>
                  <pic:blipFill>
                    <a:blip r:embed="rId14"/>
                    <a:srcRect/>
                    <a:stretch>
                      <a:fillRect/>
                    </a:stretch>
                  </pic:blipFill>
                  <pic:spPr bwMode="auto">
                    <a:xfrm>
                      <a:off x="0" y="0"/>
                      <a:ext cx="6695143" cy="4505671"/>
                    </a:xfrm>
                    <a:prstGeom prst="rect">
                      <a:avLst/>
                    </a:prstGeom>
                    <a:noFill/>
                    <a:ln w="9525">
                      <a:noFill/>
                      <a:miter lim="800000"/>
                      <a:headEnd/>
                      <a:tailEnd/>
                    </a:ln>
                  </pic:spPr>
                </pic:pic>
              </a:graphicData>
            </a:graphic>
          </wp:inline>
        </w:drawing>
      </w:r>
      <w:r w:rsidR="007B4FCB">
        <w:rPr>
          <w:sz w:val="28"/>
        </w:rPr>
        <w:t>Di chi è la responsabilità della guerra?</w:t>
      </w:r>
    </w:p>
    <w:p w:rsidR="007B4FCB" w:rsidRDefault="007B4FCB" w:rsidP="007B4FCB">
      <w:pPr>
        <w:pStyle w:val="Paragrafoelenco"/>
        <w:numPr>
          <w:ilvl w:val="0"/>
          <w:numId w:val="8"/>
        </w:numPr>
        <w:rPr>
          <w:sz w:val="28"/>
        </w:rPr>
      </w:pPr>
      <w:r>
        <w:rPr>
          <w:sz w:val="28"/>
        </w:rPr>
        <w:t xml:space="preserve">È comune (Annibale coglie la pericolosità di Roma e la </w:t>
      </w:r>
      <w:proofErr w:type="spellStart"/>
      <w:r>
        <w:rPr>
          <w:sz w:val="28"/>
        </w:rPr>
        <w:t>nobilitas</w:t>
      </w:r>
      <w:proofErr w:type="spellEnd"/>
      <w:r>
        <w:rPr>
          <w:sz w:val="28"/>
        </w:rPr>
        <w:t xml:space="preserve"> era propensa ad un attacco)</w:t>
      </w:r>
    </w:p>
    <w:p w:rsidR="007B4FCB" w:rsidRDefault="007B4FCB" w:rsidP="007B4FCB">
      <w:pPr>
        <w:rPr>
          <w:sz w:val="28"/>
        </w:rPr>
      </w:pPr>
      <w:r>
        <w:rPr>
          <w:sz w:val="28"/>
        </w:rPr>
        <w:t xml:space="preserve">Quinto Fabio Massimo sostiene la causa del rafforzamento dei territori appena conquistati. Prevale il partito bellico data anche la caduta di </w:t>
      </w:r>
      <w:proofErr w:type="spellStart"/>
      <w:r>
        <w:rPr>
          <w:sz w:val="28"/>
        </w:rPr>
        <w:t>Sagunto</w:t>
      </w:r>
      <w:proofErr w:type="spellEnd"/>
      <w:r>
        <w:rPr>
          <w:sz w:val="28"/>
        </w:rPr>
        <w:t xml:space="preserve">. </w:t>
      </w:r>
    </w:p>
    <w:p w:rsidR="007B4FCB" w:rsidRDefault="007B4FCB" w:rsidP="007B4FCB">
      <w:pPr>
        <w:rPr>
          <w:sz w:val="28"/>
        </w:rPr>
      </w:pPr>
      <w:r>
        <w:rPr>
          <w:sz w:val="28"/>
        </w:rPr>
        <w:t>218 I Romani prepararono un piano fallimentare:</w:t>
      </w:r>
    </w:p>
    <w:p w:rsidR="007B4FCB" w:rsidRDefault="007B4FCB" w:rsidP="007B4FCB">
      <w:pPr>
        <w:pStyle w:val="Paragrafoelenco"/>
        <w:numPr>
          <w:ilvl w:val="0"/>
          <w:numId w:val="8"/>
        </w:numPr>
        <w:rPr>
          <w:sz w:val="28"/>
        </w:rPr>
      </w:pPr>
      <w:r>
        <w:rPr>
          <w:sz w:val="28"/>
        </w:rPr>
        <w:t>Publio Cornelio Scipione avrebbe dovuto in Spagna, Tiberio Sempronio Longo in Africa</w:t>
      </w:r>
    </w:p>
    <w:p w:rsidR="007B4FCB" w:rsidRDefault="007B4FCB" w:rsidP="007B4FCB">
      <w:pPr>
        <w:pStyle w:val="Paragrafoelenco"/>
        <w:numPr>
          <w:ilvl w:val="0"/>
          <w:numId w:val="8"/>
        </w:numPr>
        <w:rPr>
          <w:sz w:val="28"/>
        </w:rPr>
      </w:pPr>
      <w:r>
        <w:rPr>
          <w:sz w:val="28"/>
        </w:rPr>
        <w:t>Annibale li anticipa e valica le Alpi e si dirige nella Pianura Padana con 20.000 fanti e 6.000 cavalieri</w:t>
      </w:r>
    </w:p>
    <w:p w:rsidR="00947FA2" w:rsidRPr="00947FA2" w:rsidRDefault="00947FA2" w:rsidP="00947FA2">
      <w:pPr>
        <w:rPr>
          <w:sz w:val="28"/>
        </w:rPr>
      </w:pPr>
      <w:r>
        <w:rPr>
          <w:sz w:val="28"/>
        </w:rPr>
        <w:t xml:space="preserve">Annibale sgomina le legioni romane sul Ticino  e sul Trebbia 218 e causa le rivolte degli Insubri e dei </w:t>
      </w:r>
      <w:proofErr w:type="spellStart"/>
      <w:r>
        <w:rPr>
          <w:sz w:val="28"/>
        </w:rPr>
        <w:t>Boi</w:t>
      </w:r>
      <w:proofErr w:type="spellEnd"/>
      <w:r>
        <w:rPr>
          <w:sz w:val="28"/>
        </w:rPr>
        <w:t xml:space="preserve"> a Piacenza e a Cremona. D’altra parte cade il progetto dell’invasione in Africa ma non quello in Spagna in fase limitativa ai rifornimenti per Annibale. Nel 217 al Lago Trasimeno Annibale è autore di una magistrale vittoria uccidendo anche il console Gaio Flaminio.</w:t>
      </w:r>
    </w:p>
    <w:p w:rsidR="00947FA2" w:rsidRDefault="00947FA2" w:rsidP="00947FA2">
      <w:pPr>
        <w:rPr>
          <w:sz w:val="28"/>
        </w:rPr>
      </w:pPr>
      <w:r>
        <w:rPr>
          <w:noProof/>
        </w:rPr>
        <w:lastRenderedPageBreak/>
        <w:drawing>
          <wp:inline distT="0" distB="0" distL="0" distR="0">
            <wp:extent cx="6668829" cy="4978302"/>
            <wp:effectExtent l="19050" t="0" r="0" b="0"/>
            <wp:docPr id="28" name="Immagine 28" descr="https://upload.wikimedia.org/wikipedia/commons/d/dc/Marcia_di_Annibale_%28218-202_aC%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d/dc/Marcia_di_Annibale_%28218-202_aC%29.png"/>
                    <pic:cNvPicPr>
                      <a:picLocks noChangeAspect="1" noChangeArrowheads="1"/>
                    </pic:cNvPicPr>
                  </pic:nvPicPr>
                  <pic:blipFill>
                    <a:blip r:embed="rId15"/>
                    <a:srcRect/>
                    <a:stretch>
                      <a:fillRect/>
                    </a:stretch>
                  </pic:blipFill>
                  <pic:spPr bwMode="auto">
                    <a:xfrm>
                      <a:off x="0" y="0"/>
                      <a:ext cx="6673402" cy="4981716"/>
                    </a:xfrm>
                    <a:prstGeom prst="rect">
                      <a:avLst/>
                    </a:prstGeom>
                    <a:noFill/>
                    <a:ln w="9525">
                      <a:noFill/>
                      <a:miter lim="800000"/>
                      <a:headEnd/>
                      <a:tailEnd/>
                    </a:ln>
                  </pic:spPr>
                </pic:pic>
              </a:graphicData>
            </a:graphic>
          </wp:inline>
        </w:drawing>
      </w:r>
      <w:r>
        <w:rPr>
          <w:sz w:val="28"/>
        </w:rPr>
        <w:t>Il Senato ricorse alla dittatura di Quinto Fabio Massimo (ora prevaleva il partito di interrompere la guerra). Annibale non aveva possibilità di assediare Roma, il suo intento era di abbattere il sostegno e il sistema di alleanze di Roma in Italia:</w:t>
      </w:r>
    </w:p>
    <w:p w:rsidR="00947FA2" w:rsidRDefault="00947FA2" w:rsidP="00947FA2">
      <w:pPr>
        <w:pStyle w:val="Paragrafoelenco"/>
        <w:numPr>
          <w:ilvl w:val="0"/>
          <w:numId w:val="9"/>
        </w:numPr>
        <w:rPr>
          <w:sz w:val="28"/>
        </w:rPr>
      </w:pPr>
      <w:r>
        <w:rPr>
          <w:sz w:val="28"/>
        </w:rPr>
        <w:t xml:space="preserve">In Gallia Cisalpina i </w:t>
      </w:r>
      <w:proofErr w:type="spellStart"/>
      <w:r>
        <w:rPr>
          <w:sz w:val="28"/>
        </w:rPr>
        <w:t>Boi</w:t>
      </w:r>
      <w:proofErr w:type="spellEnd"/>
      <w:r>
        <w:rPr>
          <w:sz w:val="28"/>
        </w:rPr>
        <w:t xml:space="preserve"> e gli Insubri si unirono ad Annibale</w:t>
      </w:r>
    </w:p>
    <w:p w:rsidR="00947FA2" w:rsidRDefault="00947FA2" w:rsidP="00947FA2">
      <w:pPr>
        <w:pStyle w:val="Paragrafoelenco"/>
        <w:numPr>
          <w:ilvl w:val="0"/>
          <w:numId w:val="9"/>
        </w:numPr>
        <w:rPr>
          <w:sz w:val="28"/>
        </w:rPr>
      </w:pPr>
      <w:r>
        <w:rPr>
          <w:sz w:val="28"/>
        </w:rPr>
        <w:t>In Italia Centrale: Etruschi, Umbri e coloni sono fedeli a Roma</w:t>
      </w:r>
    </w:p>
    <w:p w:rsidR="00947FA2" w:rsidRDefault="00947FA2" w:rsidP="00947FA2">
      <w:pPr>
        <w:rPr>
          <w:sz w:val="28"/>
        </w:rPr>
      </w:pPr>
      <w:r>
        <w:rPr>
          <w:sz w:val="28"/>
        </w:rPr>
        <w:t xml:space="preserve">Quinto Fabio Massimo ottenne il soprannome di </w:t>
      </w:r>
      <w:proofErr w:type="spellStart"/>
      <w:r>
        <w:rPr>
          <w:sz w:val="28"/>
        </w:rPr>
        <w:t>Cunctator</w:t>
      </w:r>
      <w:proofErr w:type="spellEnd"/>
      <w:r>
        <w:rPr>
          <w:sz w:val="28"/>
        </w:rPr>
        <w:t xml:space="preserve"> “temporeggiatore”, evitando lo scontro frontale.</w:t>
      </w:r>
      <w:r w:rsidR="00D1273F">
        <w:rPr>
          <w:sz w:val="28"/>
        </w:rPr>
        <w:t xml:space="preserve"> 216 Lucio Emilio Paolo e Gaio Terenzio assumono il consolato e attaccarono Annibale a Canne il 2 agosto 216: furono uccisi 70.000 fanti su 80.000 e tutti i 6.000 cavalieri.</w:t>
      </w:r>
    </w:p>
    <w:p w:rsidR="00D1273F" w:rsidRDefault="00D1273F" w:rsidP="00947FA2">
      <w:pPr>
        <w:rPr>
          <w:sz w:val="28"/>
        </w:rPr>
      </w:pPr>
      <w:r>
        <w:rPr>
          <w:noProof/>
        </w:rPr>
        <w:lastRenderedPageBreak/>
        <w:drawing>
          <wp:inline distT="0" distB="0" distL="0" distR="0">
            <wp:extent cx="5427980" cy="3505835"/>
            <wp:effectExtent l="19050" t="0" r="1270" b="0"/>
            <wp:docPr id="31" name="Immagine 31" descr="https://upload.wikimedia.org/wikipedia/it/1/1a/Battaglia_di_Canne_216_AC_-_Distruzione_esercito_roman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it/1/1a/Battaglia_di_Canne_216_AC_-_Distruzione_esercito_romano.gif"/>
                    <pic:cNvPicPr>
                      <a:picLocks noChangeAspect="1" noChangeArrowheads="1"/>
                    </pic:cNvPicPr>
                  </pic:nvPicPr>
                  <pic:blipFill>
                    <a:blip r:embed="rId16"/>
                    <a:srcRect/>
                    <a:stretch>
                      <a:fillRect/>
                    </a:stretch>
                  </pic:blipFill>
                  <pic:spPr bwMode="auto">
                    <a:xfrm>
                      <a:off x="0" y="0"/>
                      <a:ext cx="5427980" cy="3505835"/>
                    </a:xfrm>
                    <a:prstGeom prst="rect">
                      <a:avLst/>
                    </a:prstGeom>
                    <a:noFill/>
                    <a:ln w="9525">
                      <a:noFill/>
                      <a:miter lim="800000"/>
                      <a:headEnd/>
                      <a:tailEnd/>
                    </a:ln>
                  </pic:spPr>
                </pic:pic>
              </a:graphicData>
            </a:graphic>
          </wp:inline>
        </w:drawing>
      </w:r>
      <w:r>
        <w:rPr>
          <w:sz w:val="28"/>
        </w:rPr>
        <w:t xml:space="preserve"> Battaglia di Canne</w:t>
      </w:r>
    </w:p>
    <w:p w:rsidR="00D1273F" w:rsidRDefault="00D1273F" w:rsidP="00947FA2">
      <w:pPr>
        <w:rPr>
          <w:sz w:val="28"/>
        </w:rPr>
      </w:pPr>
      <w:proofErr w:type="spellStart"/>
      <w:r>
        <w:rPr>
          <w:sz w:val="28"/>
        </w:rPr>
        <w:t>Dauni</w:t>
      </w:r>
      <w:proofErr w:type="spellEnd"/>
      <w:r>
        <w:rPr>
          <w:sz w:val="28"/>
        </w:rPr>
        <w:t xml:space="preserve">, Sanniti, Lucani e </w:t>
      </w:r>
      <w:proofErr w:type="spellStart"/>
      <w:r>
        <w:rPr>
          <w:sz w:val="28"/>
        </w:rPr>
        <w:t>Bruzi</w:t>
      </w:r>
      <w:proofErr w:type="spellEnd"/>
      <w:r>
        <w:rPr>
          <w:sz w:val="28"/>
        </w:rPr>
        <w:t xml:space="preserve"> e i Campani si ribellarono. Quinto Fabio Massimo fu rieletto console e anche Marcello. Non ci furono più battaglie campali. Siracusa nel 214 e Taranto nel 212 aderirono ad Annibale.</w:t>
      </w:r>
    </w:p>
    <w:p w:rsidR="00E21F5F" w:rsidRDefault="00E21F5F" w:rsidP="00947FA2">
      <w:pPr>
        <w:rPr>
          <w:sz w:val="28"/>
        </w:rPr>
      </w:pPr>
      <w:r>
        <w:rPr>
          <w:sz w:val="28"/>
        </w:rPr>
        <w:t xml:space="preserve">211 Siracusa e Capua riconquistate, 209 Taranto. Publio </w:t>
      </w:r>
      <w:proofErr w:type="spellStart"/>
      <w:r>
        <w:rPr>
          <w:sz w:val="28"/>
        </w:rPr>
        <w:t>Cornleio</w:t>
      </w:r>
      <w:proofErr w:type="spellEnd"/>
      <w:r>
        <w:rPr>
          <w:sz w:val="28"/>
        </w:rPr>
        <w:t xml:space="preserve"> Scipione “il giovane” aveva ottenuto il titolo di proconsole (la guerra in Spagna era quasi una guerra privata fra </w:t>
      </w:r>
      <w:proofErr w:type="spellStart"/>
      <w:r>
        <w:rPr>
          <w:sz w:val="28"/>
        </w:rPr>
        <w:t>Corneli</w:t>
      </w:r>
      <w:proofErr w:type="spellEnd"/>
      <w:r>
        <w:rPr>
          <w:sz w:val="28"/>
        </w:rPr>
        <w:t xml:space="preserve"> e </w:t>
      </w:r>
      <w:proofErr w:type="spellStart"/>
      <w:r>
        <w:rPr>
          <w:sz w:val="28"/>
        </w:rPr>
        <w:t>Barcacidi</w:t>
      </w:r>
      <w:proofErr w:type="spellEnd"/>
      <w:r>
        <w:rPr>
          <w:sz w:val="28"/>
        </w:rPr>
        <w:t>). Già da ora gli eserciti si battevano per i loro rapporti di fedeltà verso il proprio condottiero (quasi come clienti).</w:t>
      </w:r>
    </w:p>
    <w:p w:rsidR="00E21F5F" w:rsidRDefault="00E21F5F" w:rsidP="00947FA2">
      <w:pPr>
        <w:rPr>
          <w:sz w:val="28"/>
        </w:rPr>
      </w:pPr>
      <w:r>
        <w:rPr>
          <w:sz w:val="28"/>
        </w:rPr>
        <w:t xml:space="preserve">Nel 209 Publio Cornelio avanza a Nuova </w:t>
      </w:r>
      <w:proofErr w:type="spellStart"/>
      <w:r>
        <w:rPr>
          <w:sz w:val="28"/>
        </w:rPr>
        <w:t>Cartagine</w:t>
      </w:r>
      <w:proofErr w:type="spellEnd"/>
      <w:r>
        <w:rPr>
          <w:sz w:val="28"/>
        </w:rPr>
        <w:t xml:space="preserve">, nel 206 a </w:t>
      </w:r>
      <w:proofErr w:type="spellStart"/>
      <w:r>
        <w:rPr>
          <w:sz w:val="28"/>
        </w:rPr>
        <w:t>Ilipsa</w:t>
      </w:r>
      <w:proofErr w:type="spellEnd"/>
      <w:r>
        <w:rPr>
          <w:sz w:val="28"/>
        </w:rPr>
        <w:t xml:space="preserve"> : i Cartaginesi abbandonano definitivamente la Spagna.</w:t>
      </w:r>
    </w:p>
    <w:p w:rsidR="00E21F5F" w:rsidRDefault="00E21F5F" w:rsidP="00947FA2">
      <w:pPr>
        <w:rPr>
          <w:rFonts w:cstheme="minorHAnsi"/>
          <w:sz w:val="28"/>
          <w:szCs w:val="28"/>
          <w:shd w:val="clear" w:color="auto" w:fill="FFFFFF"/>
        </w:rPr>
      </w:pPr>
      <w:r>
        <w:rPr>
          <w:sz w:val="28"/>
        </w:rPr>
        <w:t xml:space="preserve">Asdrubale, fratello di Annibale, nel tentativo di rifornire il fratello con nuove truppe viene sconfitto e ucciso nella battaglia del </w:t>
      </w:r>
      <w:proofErr w:type="spellStart"/>
      <w:r>
        <w:rPr>
          <w:sz w:val="28"/>
        </w:rPr>
        <w:t>Metauro</w:t>
      </w:r>
      <w:proofErr w:type="spellEnd"/>
      <w:r>
        <w:rPr>
          <w:sz w:val="28"/>
        </w:rPr>
        <w:t xml:space="preserve"> 207 a.C. </w:t>
      </w:r>
      <w:r w:rsidRPr="00E21F5F">
        <w:rPr>
          <w:rFonts w:cstheme="minorHAnsi"/>
          <w:sz w:val="28"/>
          <w:szCs w:val="28"/>
          <w:shd w:val="clear" w:color="auto" w:fill="FFFFFF"/>
        </w:rPr>
        <w:t xml:space="preserve">Il </w:t>
      </w:r>
      <w:proofErr w:type="spellStart"/>
      <w:r w:rsidRPr="00E21F5F">
        <w:rPr>
          <w:rFonts w:cstheme="minorHAnsi"/>
          <w:sz w:val="28"/>
          <w:szCs w:val="28"/>
          <w:shd w:val="clear" w:color="auto" w:fill="FFFFFF"/>
        </w:rPr>
        <w:t>Metauro</w:t>
      </w:r>
      <w:proofErr w:type="spellEnd"/>
      <w:r w:rsidRPr="00E21F5F">
        <w:rPr>
          <w:rFonts w:cstheme="minorHAnsi"/>
          <w:sz w:val="28"/>
          <w:szCs w:val="28"/>
          <w:shd w:val="clear" w:color="auto" w:fill="FFFFFF"/>
        </w:rPr>
        <w:t xml:space="preserve"> «fu un evento decisivo nella storia mondiale e una vera benedizione per Roma», come sostiene lo </w:t>
      </w:r>
      <w:proofErr w:type="spellStart"/>
      <w:r w:rsidRPr="00E21F5F">
        <w:rPr>
          <w:rFonts w:cstheme="minorHAnsi"/>
          <w:sz w:val="28"/>
          <w:szCs w:val="28"/>
          <w:shd w:val="clear" w:color="auto" w:fill="FFFFFF"/>
        </w:rPr>
        <w:t>Scullard</w:t>
      </w:r>
      <w:proofErr w:type="spellEnd"/>
      <w:r w:rsidR="003000E5">
        <w:rPr>
          <w:rFonts w:cstheme="minorHAnsi"/>
          <w:sz w:val="28"/>
          <w:szCs w:val="28"/>
          <w:shd w:val="clear" w:color="auto" w:fill="FFFFFF"/>
        </w:rPr>
        <w:t xml:space="preserve">. </w:t>
      </w:r>
    </w:p>
    <w:p w:rsidR="003000E5" w:rsidRDefault="003000E5" w:rsidP="00947FA2">
      <w:pPr>
        <w:rPr>
          <w:sz w:val="28"/>
        </w:rPr>
      </w:pPr>
      <w:r>
        <w:rPr>
          <w:rFonts w:cstheme="minorHAnsi"/>
          <w:sz w:val="28"/>
          <w:szCs w:val="28"/>
          <w:shd w:val="clear" w:color="auto" w:fill="FFFFFF"/>
        </w:rPr>
        <w:t xml:space="preserve">Annibale vide sfumare il suo piano di dissoluzione della rete di alleanze </w:t>
      </w:r>
      <w:proofErr w:type="spellStart"/>
      <w:r>
        <w:rPr>
          <w:rFonts w:cstheme="minorHAnsi"/>
          <w:sz w:val="28"/>
          <w:szCs w:val="28"/>
          <w:shd w:val="clear" w:color="auto" w:fill="FFFFFF"/>
        </w:rPr>
        <w:t>italico-romane</w:t>
      </w:r>
      <w:proofErr w:type="spellEnd"/>
      <w:r>
        <w:rPr>
          <w:rFonts w:cstheme="minorHAnsi"/>
          <w:sz w:val="28"/>
          <w:szCs w:val="28"/>
          <w:shd w:val="clear" w:color="auto" w:fill="FFFFFF"/>
        </w:rPr>
        <w:t xml:space="preserve"> e riparò nel 204 nell’occupare solo una parte di </w:t>
      </w:r>
      <w:proofErr w:type="spellStart"/>
      <w:r>
        <w:rPr>
          <w:rFonts w:cstheme="minorHAnsi"/>
          <w:sz w:val="28"/>
          <w:szCs w:val="28"/>
          <w:shd w:val="clear" w:color="auto" w:fill="FFFFFF"/>
        </w:rPr>
        <w:t>Bruzio</w:t>
      </w:r>
      <w:proofErr w:type="spellEnd"/>
      <w:r>
        <w:rPr>
          <w:rFonts w:cstheme="minorHAnsi"/>
          <w:sz w:val="28"/>
          <w:szCs w:val="28"/>
          <w:shd w:val="clear" w:color="auto" w:fill="FFFFFF"/>
        </w:rPr>
        <w:t>.</w:t>
      </w:r>
    </w:p>
    <w:p w:rsidR="00E21F5F" w:rsidRDefault="00E21F5F" w:rsidP="00947FA2">
      <w:pPr>
        <w:rPr>
          <w:sz w:val="28"/>
        </w:rPr>
      </w:pPr>
      <w:r>
        <w:rPr>
          <w:noProof/>
        </w:rPr>
        <w:lastRenderedPageBreak/>
        <w:drawing>
          <wp:inline distT="0" distB="0" distL="0" distR="0">
            <wp:extent cx="6009610" cy="5433180"/>
            <wp:effectExtent l="19050" t="0" r="0" b="0"/>
            <wp:docPr id="34" name="Immagine 34" descr="File:Iberia 210-206BC-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ile:Iberia 210-206BC-it.png"/>
                    <pic:cNvPicPr>
                      <a:picLocks noChangeAspect="1" noChangeArrowheads="1"/>
                    </pic:cNvPicPr>
                  </pic:nvPicPr>
                  <pic:blipFill>
                    <a:blip r:embed="rId17"/>
                    <a:srcRect/>
                    <a:stretch>
                      <a:fillRect/>
                    </a:stretch>
                  </pic:blipFill>
                  <pic:spPr bwMode="auto">
                    <a:xfrm>
                      <a:off x="0" y="0"/>
                      <a:ext cx="6016917" cy="5439786"/>
                    </a:xfrm>
                    <a:prstGeom prst="rect">
                      <a:avLst/>
                    </a:prstGeom>
                    <a:noFill/>
                    <a:ln w="9525">
                      <a:noFill/>
                      <a:miter lim="800000"/>
                      <a:headEnd/>
                      <a:tailEnd/>
                    </a:ln>
                  </pic:spPr>
                </pic:pic>
              </a:graphicData>
            </a:graphic>
          </wp:inline>
        </w:drawing>
      </w:r>
    </w:p>
    <w:p w:rsidR="003000E5" w:rsidRDefault="003000E5" w:rsidP="00947FA2">
      <w:pPr>
        <w:rPr>
          <w:b/>
          <w:color w:val="FF0000"/>
          <w:sz w:val="28"/>
        </w:rPr>
      </w:pPr>
      <w:r>
        <w:rPr>
          <w:b/>
          <w:color w:val="FF0000"/>
          <w:sz w:val="28"/>
        </w:rPr>
        <w:t>La prima guerra macedonica</w:t>
      </w:r>
    </w:p>
    <w:p w:rsidR="003000E5" w:rsidRDefault="003000E5" w:rsidP="00947FA2">
      <w:pPr>
        <w:rPr>
          <w:sz w:val="28"/>
        </w:rPr>
      </w:pPr>
      <w:r>
        <w:rPr>
          <w:sz w:val="28"/>
        </w:rPr>
        <w:t>Filippo V di Macedonia si alleò con Annibale durante la 2° guerra punica. Roma si alleò con la Lega Etolica e il Regno di Pergamo. Una sola legione e una flotta di 25 difese le posizioni di Roma (mettendo in difficoltà anche Filippo V). 205 Filippo V concluse la pace a Fenice, in Epiro (si riconfermava lo status quo, eccetto l’</w:t>
      </w:r>
      <w:proofErr w:type="spellStart"/>
      <w:r>
        <w:rPr>
          <w:sz w:val="28"/>
        </w:rPr>
        <w:t>Atintania</w:t>
      </w:r>
      <w:proofErr w:type="spellEnd"/>
      <w:r w:rsidR="00D449FA">
        <w:rPr>
          <w:sz w:val="28"/>
        </w:rPr>
        <w:t xml:space="preserve"> che fu restituita dai Romani; è simile alla cessione di </w:t>
      </w:r>
      <w:proofErr w:type="spellStart"/>
      <w:r w:rsidR="00D449FA">
        <w:rPr>
          <w:sz w:val="28"/>
        </w:rPr>
        <w:t>Fregelle</w:t>
      </w:r>
      <w:proofErr w:type="spellEnd"/>
      <w:r w:rsidR="00D449FA">
        <w:rPr>
          <w:sz w:val="28"/>
        </w:rPr>
        <w:t xml:space="preserve"> con i Sanniti). Roma elencò nell’accordo tutti i suoi alleati (Atene, Sparta, Messenia, Pergamo) così permettendo un riattizzarsi delle tensioni in epoca postera.</w:t>
      </w:r>
    </w:p>
    <w:p w:rsidR="00D449FA" w:rsidRDefault="00D449FA" w:rsidP="00947FA2">
      <w:pPr>
        <w:rPr>
          <w:sz w:val="28"/>
        </w:rPr>
      </w:pPr>
      <w:r>
        <w:rPr>
          <w:noProof/>
        </w:rPr>
        <w:lastRenderedPageBreak/>
        <w:drawing>
          <wp:inline distT="0" distB="0" distL="0" distR="0">
            <wp:extent cx="5958700" cy="4763386"/>
            <wp:effectExtent l="19050" t="0" r="3950" b="0"/>
            <wp:docPr id="37" name="Immagine 37" descr="https://upload.wikimedia.org/wikipedia/commons/thumb/f/fe/Map_Macedonia_200_BC-it.svg/800px-Map_Macedonia_200_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pload.wikimedia.org/wikipedia/commons/thumb/f/fe/Map_Macedonia_200_BC-it.svg/800px-Map_Macedonia_200_BC-it.svg.png"/>
                    <pic:cNvPicPr>
                      <a:picLocks noChangeAspect="1" noChangeArrowheads="1"/>
                    </pic:cNvPicPr>
                  </pic:nvPicPr>
                  <pic:blipFill>
                    <a:blip r:embed="rId18"/>
                    <a:srcRect/>
                    <a:stretch>
                      <a:fillRect/>
                    </a:stretch>
                  </pic:blipFill>
                  <pic:spPr bwMode="auto">
                    <a:xfrm>
                      <a:off x="0" y="0"/>
                      <a:ext cx="5959682" cy="4764171"/>
                    </a:xfrm>
                    <a:prstGeom prst="rect">
                      <a:avLst/>
                    </a:prstGeom>
                    <a:noFill/>
                    <a:ln w="9525">
                      <a:noFill/>
                      <a:miter lim="800000"/>
                      <a:headEnd/>
                      <a:tailEnd/>
                    </a:ln>
                  </pic:spPr>
                </pic:pic>
              </a:graphicData>
            </a:graphic>
          </wp:inline>
        </w:drawing>
      </w:r>
    </w:p>
    <w:p w:rsidR="00D449FA" w:rsidRDefault="00D449FA" w:rsidP="00947FA2">
      <w:pPr>
        <w:rPr>
          <w:b/>
          <w:color w:val="FF0000"/>
          <w:sz w:val="28"/>
        </w:rPr>
      </w:pPr>
      <w:r>
        <w:rPr>
          <w:b/>
          <w:color w:val="FF0000"/>
          <w:sz w:val="28"/>
        </w:rPr>
        <w:t>La seconda guerra punica in Africa</w:t>
      </w:r>
    </w:p>
    <w:p w:rsidR="00D449FA" w:rsidRDefault="00D449FA" w:rsidP="00947FA2">
      <w:pPr>
        <w:rPr>
          <w:sz w:val="28"/>
        </w:rPr>
      </w:pPr>
      <w:r>
        <w:rPr>
          <w:sz w:val="28"/>
        </w:rPr>
        <w:t>Scipione console per il 205</w:t>
      </w:r>
      <w:r w:rsidR="000E0A09">
        <w:rPr>
          <w:sz w:val="28"/>
        </w:rPr>
        <w:t xml:space="preserve">. Scipione continua a sostenere la causa della guerra. Fabio dissente dal portare guerra in Africa e pacificare la penisola, ma Scipione vuole fra riconoscere a </w:t>
      </w:r>
      <w:proofErr w:type="spellStart"/>
      <w:r w:rsidR="000E0A09">
        <w:rPr>
          <w:sz w:val="28"/>
        </w:rPr>
        <w:t>Cartagine</w:t>
      </w:r>
      <w:proofErr w:type="spellEnd"/>
      <w:r w:rsidR="000E0A09">
        <w:rPr>
          <w:sz w:val="28"/>
        </w:rPr>
        <w:t xml:space="preserve"> la supremazia di Roma. Fu approvata la proposta di Scipione, ma si autofinanzio con le sue clientele, in Africa nel 204 si alleò con </w:t>
      </w:r>
      <w:proofErr w:type="spellStart"/>
      <w:r w:rsidR="000E0A09">
        <w:rPr>
          <w:sz w:val="28"/>
        </w:rPr>
        <w:t>Massinissa</w:t>
      </w:r>
      <w:proofErr w:type="spellEnd"/>
      <w:r w:rsidR="000E0A09">
        <w:rPr>
          <w:sz w:val="28"/>
        </w:rPr>
        <w:t xml:space="preserve"> (principe numidico spodestato dai Cartaginesi).</w:t>
      </w:r>
    </w:p>
    <w:p w:rsidR="000E0A09" w:rsidRDefault="000E0A09" w:rsidP="00947FA2">
      <w:pPr>
        <w:rPr>
          <w:sz w:val="28"/>
        </w:rPr>
      </w:pPr>
      <w:r>
        <w:rPr>
          <w:sz w:val="28"/>
        </w:rPr>
        <w:t xml:space="preserve">Annibale rincasò in Africa e nel 202 si risolsero le sorti della guerra a </w:t>
      </w:r>
      <w:proofErr w:type="spellStart"/>
      <w:r>
        <w:rPr>
          <w:sz w:val="28"/>
        </w:rPr>
        <w:t>Zama</w:t>
      </w:r>
      <w:proofErr w:type="spellEnd"/>
      <w:r>
        <w:rPr>
          <w:sz w:val="28"/>
        </w:rPr>
        <w:t xml:space="preserve">. Scipione si avvalse della conoscenza della tattica di Annibale e della cavalleria di </w:t>
      </w:r>
      <w:proofErr w:type="spellStart"/>
      <w:r>
        <w:rPr>
          <w:sz w:val="28"/>
        </w:rPr>
        <w:t>Massinissa</w:t>
      </w:r>
      <w:proofErr w:type="spellEnd"/>
      <w:r>
        <w:rPr>
          <w:sz w:val="28"/>
        </w:rPr>
        <w:t>.</w:t>
      </w:r>
    </w:p>
    <w:p w:rsidR="000E0A09" w:rsidRDefault="000E0A09" w:rsidP="00947FA2">
      <w:pPr>
        <w:rPr>
          <w:sz w:val="28"/>
        </w:rPr>
      </w:pPr>
      <w:r>
        <w:rPr>
          <w:sz w:val="28"/>
        </w:rPr>
        <w:t>201 Trionfo di Scipione a Roma e divenne l’ “Africano”. Le condizioni di pace furono durissime:</w:t>
      </w:r>
    </w:p>
    <w:p w:rsidR="000E0A09" w:rsidRDefault="000E0A09" w:rsidP="000E0A09">
      <w:pPr>
        <w:pStyle w:val="Paragrafoelenco"/>
        <w:numPr>
          <w:ilvl w:val="0"/>
          <w:numId w:val="10"/>
        </w:numPr>
        <w:rPr>
          <w:sz w:val="28"/>
        </w:rPr>
      </w:pPr>
      <w:r>
        <w:rPr>
          <w:sz w:val="28"/>
        </w:rPr>
        <w:t xml:space="preserve">10 </w:t>
      </w:r>
      <w:proofErr w:type="spellStart"/>
      <w:r>
        <w:rPr>
          <w:sz w:val="28"/>
        </w:rPr>
        <w:t>triremi</w:t>
      </w:r>
      <w:proofErr w:type="spellEnd"/>
      <w:r>
        <w:rPr>
          <w:sz w:val="28"/>
        </w:rPr>
        <w:t xml:space="preserve"> per la flotta cartaginese</w:t>
      </w:r>
    </w:p>
    <w:p w:rsidR="000E0A09" w:rsidRDefault="000E0A09" w:rsidP="000E0A09">
      <w:pPr>
        <w:pStyle w:val="Paragrafoelenco"/>
        <w:numPr>
          <w:ilvl w:val="0"/>
          <w:numId w:val="10"/>
        </w:numPr>
        <w:rPr>
          <w:sz w:val="28"/>
        </w:rPr>
      </w:pPr>
      <w:r>
        <w:rPr>
          <w:sz w:val="28"/>
        </w:rPr>
        <w:t>10.000 talenti</w:t>
      </w:r>
    </w:p>
    <w:p w:rsidR="000E0A09" w:rsidRDefault="000E0A09" w:rsidP="000E0A09">
      <w:pPr>
        <w:pStyle w:val="Paragrafoelenco"/>
        <w:numPr>
          <w:ilvl w:val="0"/>
          <w:numId w:val="10"/>
        </w:numPr>
        <w:rPr>
          <w:sz w:val="28"/>
        </w:rPr>
      </w:pPr>
      <w:proofErr w:type="spellStart"/>
      <w:r>
        <w:rPr>
          <w:sz w:val="28"/>
        </w:rPr>
        <w:t>Massinissa</w:t>
      </w:r>
      <w:proofErr w:type="spellEnd"/>
      <w:r>
        <w:rPr>
          <w:sz w:val="28"/>
        </w:rPr>
        <w:t xml:space="preserve"> re della </w:t>
      </w:r>
      <w:proofErr w:type="spellStart"/>
      <w:r>
        <w:rPr>
          <w:sz w:val="28"/>
        </w:rPr>
        <w:t>Numidia</w:t>
      </w:r>
      <w:proofErr w:type="spellEnd"/>
    </w:p>
    <w:p w:rsidR="000E0A09" w:rsidRDefault="000E0A09" w:rsidP="000E0A09">
      <w:pPr>
        <w:pStyle w:val="Paragrafoelenco"/>
        <w:numPr>
          <w:ilvl w:val="0"/>
          <w:numId w:val="10"/>
        </w:numPr>
        <w:rPr>
          <w:sz w:val="28"/>
        </w:rPr>
      </w:pPr>
      <w:r>
        <w:rPr>
          <w:sz w:val="28"/>
        </w:rPr>
        <w:lastRenderedPageBreak/>
        <w:t xml:space="preserve">Non prendere guerra senza l’autorizzazione di Roma (impediva a </w:t>
      </w:r>
      <w:proofErr w:type="spellStart"/>
      <w:r>
        <w:rPr>
          <w:sz w:val="28"/>
        </w:rPr>
        <w:t>Cartagine</w:t>
      </w:r>
      <w:proofErr w:type="spellEnd"/>
      <w:r>
        <w:rPr>
          <w:sz w:val="28"/>
        </w:rPr>
        <w:t xml:space="preserve"> di opporsi alle pretese di </w:t>
      </w:r>
      <w:proofErr w:type="spellStart"/>
      <w:r>
        <w:rPr>
          <w:sz w:val="28"/>
        </w:rPr>
        <w:t>Massinissa</w:t>
      </w:r>
      <w:proofErr w:type="spellEnd"/>
      <w:r>
        <w:rPr>
          <w:sz w:val="28"/>
        </w:rPr>
        <w:t>)</w:t>
      </w:r>
    </w:p>
    <w:p w:rsidR="00AB063F" w:rsidRDefault="000E0A09" w:rsidP="000E0A09">
      <w:pPr>
        <w:rPr>
          <w:sz w:val="28"/>
        </w:rPr>
      </w:pPr>
      <w:r>
        <w:rPr>
          <w:sz w:val="28"/>
        </w:rPr>
        <w:t xml:space="preserve">Scipione non voleva distruggere </w:t>
      </w:r>
      <w:proofErr w:type="spellStart"/>
      <w:r>
        <w:rPr>
          <w:sz w:val="28"/>
        </w:rPr>
        <w:t>Cartagine</w:t>
      </w:r>
      <w:proofErr w:type="spellEnd"/>
      <w:r>
        <w:rPr>
          <w:sz w:val="28"/>
        </w:rPr>
        <w:t xml:space="preserve"> ma creare una costellazione di stati vassalli, sotto l’</w:t>
      </w:r>
      <w:proofErr w:type="spellStart"/>
      <w:r>
        <w:rPr>
          <w:sz w:val="28"/>
        </w:rPr>
        <w:t>egidia</w:t>
      </w:r>
      <w:proofErr w:type="spellEnd"/>
      <w:r>
        <w:rPr>
          <w:sz w:val="28"/>
        </w:rPr>
        <w:t xml:space="preserve"> d</w:t>
      </w:r>
      <w:r w:rsidR="00AB063F">
        <w:rPr>
          <w:sz w:val="28"/>
        </w:rPr>
        <w:t xml:space="preserve">i Roma. </w:t>
      </w:r>
      <w:proofErr w:type="spellStart"/>
      <w:r w:rsidR="00AB063F">
        <w:rPr>
          <w:sz w:val="28"/>
        </w:rPr>
        <w:t>Cartagine</w:t>
      </w:r>
      <w:proofErr w:type="spellEnd"/>
      <w:r w:rsidR="00AB063F">
        <w:rPr>
          <w:sz w:val="28"/>
        </w:rPr>
        <w:t xml:space="preserve"> doveva svolgere un ruolo commerciale a vantaggio dell’intero traffico commerciale mediterraneo di Roma. Scipione pose Annibale come amministratore della città anche con riforme innovative (esclusione dal corpo amministrativo dei nobili locali). Ciò provocò tensioni nel senato, che accusava Annibale di accordi segreti con Antioco III di Siria e Annibale fuggì dal re </w:t>
      </w:r>
      <w:proofErr w:type="spellStart"/>
      <w:r w:rsidR="00AB063F">
        <w:rPr>
          <w:sz w:val="28"/>
        </w:rPr>
        <w:t>seleucide</w:t>
      </w:r>
      <w:proofErr w:type="spellEnd"/>
      <w:r w:rsidR="00AB063F">
        <w:rPr>
          <w:sz w:val="28"/>
        </w:rPr>
        <w:t>.</w:t>
      </w:r>
    </w:p>
    <w:p w:rsidR="00AB063F" w:rsidRPr="000E0A09" w:rsidRDefault="00565996" w:rsidP="000E0A09">
      <w:pPr>
        <w:rPr>
          <w:sz w:val="28"/>
        </w:rPr>
      </w:pPr>
      <w:r>
        <w:rPr>
          <w:noProof/>
        </w:rPr>
        <w:drawing>
          <wp:inline distT="0" distB="0" distL="0" distR="0">
            <wp:extent cx="6647564" cy="4167963"/>
            <wp:effectExtent l="19050" t="0" r="886" b="0"/>
            <wp:docPr id="40" name="Immagine 40" descr="File:West Mediterranean areas 201BC-it.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ile:West Mediterranean areas 201BC-it.svg"/>
                    <pic:cNvPicPr>
                      <a:picLocks noChangeAspect="1" noChangeArrowheads="1"/>
                    </pic:cNvPicPr>
                  </pic:nvPicPr>
                  <pic:blipFill>
                    <a:blip r:embed="rId19"/>
                    <a:srcRect/>
                    <a:stretch>
                      <a:fillRect/>
                    </a:stretch>
                  </pic:blipFill>
                  <pic:spPr bwMode="auto">
                    <a:xfrm>
                      <a:off x="0" y="0"/>
                      <a:ext cx="6655414" cy="4172885"/>
                    </a:xfrm>
                    <a:prstGeom prst="rect">
                      <a:avLst/>
                    </a:prstGeom>
                    <a:noFill/>
                    <a:ln w="9525">
                      <a:noFill/>
                      <a:miter lim="800000"/>
                      <a:headEnd/>
                      <a:tailEnd/>
                    </a:ln>
                  </pic:spPr>
                </pic:pic>
              </a:graphicData>
            </a:graphic>
          </wp:inline>
        </w:drawing>
      </w:r>
    </w:p>
    <w:sectPr w:rsidR="00AB063F" w:rsidRPr="000E0A09" w:rsidSect="00A0127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02966"/>
    <w:multiLevelType w:val="hybridMultilevel"/>
    <w:tmpl w:val="EE8E551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EDD41D8"/>
    <w:multiLevelType w:val="hybridMultilevel"/>
    <w:tmpl w:val="635662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EEE1E55"/>
    <w:multiLevelType w:val="hybridMultilevel"/>
    <w:tmpl w:val="D422A7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37241F2"/>
    <w:multiLevelType w:val="hybridMultilevel"/>
    <w:tmpl w:val="5E8CA7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4FAE7C9F"/>
    <w:multiLevelType w:val="hybridMultilevel"/>
    <w:tmpl w:val="74EC04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0226A81"/>
    <w:multiLevelType w:val="hybridMultilevel"/>
    <w:tmpl w:val="30E07D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578C52C7"/>
    <w:multiLevelType w:val="hybridMultilevel"/>
    <w:tmpl w:val="CD829A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628E1FF6"/>
    <w:multiLevelType w:val="hybridMultilevel"/>
    <w:tmpl w:val="BB9007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6A3A0734"/>
    <w:multiLevelType w:val="hybridMultilevel"/>
    <w:tmpl w:val="2EA82F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6AFF0BF4"/>
    <w:multiLevelType w:val="hybridMultilevel"/>
    <w:tmpl w:val="725A5E0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5"/>
  </w:num>
  <w:num w:numId="4">
    <w:abstractNumId w:val="0"/>
  </w:num>
  <w:num w:numId="5">
    <w:abstractNumId w:val="7"/>
  </w:num>
  <w:num w:numId="6">
    <w:abstractNumId w:val="9"/>
  </w:num>
  <w:num w:numId="7">
    <w:abstractNumId w:val="3"/>
  </w:num>
  <w:num w:numId="8">
    <w:abstractNumId w:val="6"/>
  </w:num>
  <w:num w:numId="9">
    <w:abstractNumId w:val="1"/>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characterSpacingControl w:val="doNotCompress"/>
  <w:compat>
    <w:useFELayout/>
  </w:compat>
  <w:rsids>
    <w:rsidRoot w:val="001A13EC"/>
    <w:rsid w:val="000E0A09"/>
    <w:rsid w:val="001A13EC"/>
    <w:rsid w:val="003000E5"/>
    <w:rsid w:val="00376B49"/>
    <w:rsid w:val="004A0123"/>
    <w:rsid w:val="0055240B"/>
    <w:rsid w:val="00565996"/>
    <w:rsid w:val="00616399"/>
    <w:rsid w:val="007117F5"/>
    <w:rsid w:val="00760AAB"/>
    <w:rsid w:val="007B4FCB"/>
    <w:rsid w:val="0086305F"/>
    <w:rsid w:val="008E4139"/>
    <w:rsid w:val="00900D55"/>
    <w:rsid w:val="00915028"/>
    <w:rsid w:val="00947FA2"/>
    <w:rsid w:val="00A01272"/>
    <w:rsid w:val="00A576BA"/>
    <w:rsid w:val="00AB063F"/>
    <w:rsid w:val="00C02B78"/>
    <w:rsid w:val="00C36727"/>
    <w:rsid w:val="00D1273F"/>
    <w:rsid w:val="00D449FA"/>
    <w:rsid w:val="00D712F7"/>
    <w:rsid w:val="00E179D1"/>
    <w:rsid w:val="00E21F5F"/>
    <w:rsid w:val="00E40346"/>
    <w:rsid w:val="00E52DD0"/>
    <w:rsid w:val="00EA148B"/>
    <w:rsid w:val="00EF4494"/>
    <w:rsid w:val="00F37A7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0127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A13EC"/>
    <w:pPr>
      <w:ind w:left="720"/>
      <w:contextualSpacing/>
    </w:pPr>
  </w:style>
  <w:style w:type="paragraph" w:styleId="Testofumetto">
    <w:name w:val="Balloon Text"/>
    <w:basedOn w:val="Normale"/>
    <w:link w:val="TestofumettoCarattere"/>
    <w:uiPriority w:val="99"/>
    <w:semiHidden/>
    <w:unhideWhenUsed/>
    <w:rsid w:val="001A13E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A13EC"/>
    <w:rPr>
      <w:rFonts w:ascii="Tahoma" w:hAnsi="Tahoma" w:cs="Tahoma"/>
      <w:sz w:val="16"/>
      <w:szCs w:val="16"/>
    </w:rPr>
  </w:style>
  <w:style w:type="table" w:styleId="Grigliatabella">
    <w:name w:val="Table Grid"/>
    <w:basedOn w:val="Tabellanormale"/>
    <w:uiPriority w:val="59"/>
    <w:rsid w:val="00C02B7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Carpredefinitoparagrafo"/>
    <w:rsid w:val="00E4034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gi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16</Pages>
  <Words>2325</Words>
  <Characters>13259</Characters>
  <Application>Microsoft Office Word</Application>
  <DocSecurity>0</DocSecurity>
  <Lines>110</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2017-02-01T16:46:00Z</dcterms:created>
  <dcterms:modified xsi:type="dcterms:W3CDTF">2017-02-02T17:27:00Z</dcterms:modified>
</cp:coreProperties>
</file>