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Default Extension="gif" ContentType="image/gif"/>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4000A7" w:rsidRDefault="005E38E6">
      <w:pPr>
        <w:rPr>
          <w:b/>
          <w:color w:val="FF0000"/>
          <w:sz w:val="28"/>
        </w:rPr>
      </w:pPr>
      <w:r>
        <w:rPr>
          <w:b/>
          <w:color w:val="FF0000"/>
          <w:sz w:val="28"/>
        </w:rPr>
        <w:t xml:space="preserve">Da Tiberio alla fine della dinastia </w:t>
      </w:r>
      <w:proofErr w:type="spellStart"/>
      <w:r>
        <w:rPr>
          <w:b/>
          <w:color w:val="FF0000"/>
          <w:sz w:val="28"/>
        </w:rPr>
        <w:t>Giulio-Claudia</w:t>
      </w:r>
      <w:proofErr w:type="spellEnd"/>
    </w:p>
    <w:p w:rsidR="005E38E6" w:rsidRDefault="005E38E6">
      <w:pPr>
        <w:rPr>
          <w:color w:val="FF0000"/>
          <w:sz w:val="28"/>
        </w:rPr>
      </w:pPr>
      <w:r>
        <w:rPr>
          <w:color w:val="FF0000"/>
          <w:sz w:val="28"/>
        </w:rPr>
        <w:t>Il principato di Tiberio (19 agosto 14 d.C. –  16 marzo 37 d.C.)</w:t>
      </w:r>
    </w:p>
    <w:p w:rsidR="005E38E6" w:rsidRDefault="005E38E6">
      <w:pPr>
        <w:rPr>
          <w:sz w:val="28"/>
        </w:rPr>
      </w:pPr>
      <w:r>
        <w:rPr>
          <w:sz w:val="28"/>
        </w:rPr>
        <w:t>Tacito tratteggia Tiberio come un gran dissimulatore. La convalida alla successione vide un curioso episodio. Tiberio secondo Tacito avrebbe rifiutato l’onere del principato inizialmente poi rispose positivamente alle continue insistenze senatorie. Probabilmente Tiberio temeva una reazione senatoria, ma questi atteggiamenti dimostravano pienamente la rete del potere e la sua conseguente scia di trame, intrighi</w:t>
      </w:r>
      <w:r w:rsidR="00DF15DB">
        <w:rPr>
          <w:sz w:val="28"/>
        </w:rPr>
        <w:t xml:space="preserve">, privilegi, adulazioni, delazioni. </w:t>
      </w:r>
    </w:p>
    <w:p w:rsidR="00DF15DB" w:rsidRDefault="00DF15DB">
      <w:pPr>
        <w:rPr>
          <w:sz w:val="28"/>
        </w:rPr>
      </w:pPr>
      <w:r>
        <w:rPr>
          <w:sz w:val="28"/>
        </w:rPr>
        <w:t xml:space="preserve">Tiberio apparteneva alla gens “Claudio”, una delle famiglie più antiche. Tanto per intenderci apparteneva alla stessa gens di Appio Claudio il Cieco. Tiberio si chiamava Tiberio Claudio Nerone inizialmente. In Tiberio era vivo il senso di deferenza, di rispetto, di timore nutrito verso il Senato, le </w:t>
      </w:r>
      <w:proofErr w:type="spellStart"/>
      <w:r>
        <w:rPr>
          <w:sz w:val="28"/>
        </w:rPr>
        <w:t>elites</w:t>
      </w:r>
      <w:proofErr w:type="spellEnd"/>
      <w:r>
        <w:rPr>
          <w:sz w:val="28"/>
        </w:rPr>
        <w:t xml:space="preserve"> sociali e la </w:t>
      </w:r>
      <w:proofErr w:type="spellStart"/>
      <w:r>
        <w:rPr>
          <w:sz w:val="28"/>
        </w:rPr>
        <w:t>res</w:t>
      </w:r>
      <w:proofErr w:type="spellEnd"/>
      <w:r>
        <w:rPr>
          <w:sz w:val="28"/>
        </w:rPr>
        <w:t xml:space="preserve"> </w:t>
      </w:r>
      <w:proofErr w:type="spellStart"/>
      <w:r>
        <w:rPr>
          <w:sz w:val="28"/>
        </w:rPr>
        <w:t>publica</w:t>
      </w:r>
      <w:proofErr w:type="spellEnd"/>
      <w:r>
        <w:rPr>
          <w:sz w:val="28"/>
        </w:rPr>
        <w:t>.</w:t>
      </w:r>
    </w:p>
    <w:p w:rsidR="00DF15DB" w:rsidRDefault="00DF15DB">
      <w:pPr>
        <w:rPr>
          <w:b/>
          <w:sz w:val="28"/>
        </w:rPr>
      </w:pPr>
      <w:r>
        <w:rPr>
          <w:noProof/>
        </w:rPr>
        <w:drawing>
          <wp:inline distT="0" distB="0" distL="0" distR="0">
            <wp:extent cx="2035810" cy="2854325"/>
            <wp:effectExtent l="19050" t="0" r="2540" b="0"/>
            <wp:docPr id="1" name="Immagine 1" descr="Risultati immagini per tiberi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Risultati immagini per tiberio"/>
                    <pic:cNvPicPr>
                      <a:picLocks noChangeAspect="1" noChangeArrowheads="1"/>
                    </pic:cNvPicPr>
                  </pic:nvPicPr>
                  <pic:blipFill>
                    <a:blip r:embed="rId4"/>
                    <a:srcRect/>
                    <a:stretch>
                      <a:fillRect/>
                    </a:stretch>
                  </pic:blipFill>
                  <pic:spPr bwMode="auto">
                    <a:xfrm>
                      <a:off x="0" y="0"/>
                      <a:ext cx="2035810" cy="2854325"/>
                    </a:xfrm>
                    <a:prstGeom prst="rect">
                      <a:avLst/>
                    </a:prstGeom>
                    <a:noFill/>
                    <a:ln w="9525">
                      <a:noFill/>
                      <a:miter lim="800000"/>
                      <a:headEnd/>
                      <a:tailEnd/>
                    </a:ln>
                  </pic:spPr>
                </pic:pic>
              </a:graphicData>
            </a:graphic>
          </wp:inline>
        </w:drawing>
      </w:r>
      <w:r>
        <w:rPr>
          <w:noProof/>
        </w:rPr>
        <w:drawing>
          <wp:inline distT="0" distB="0" distL="0" distR="0">
            <wp:extent cx="1901744" cy="2854518"/>
            <wp:effectExtent l="19050" t="0" r="3256" b="0"/>
            <wp:docPr id="4" name="Immagine 4" descr="http://www.turismoamelia.it/data/immagine/20130918110132_img_77707.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http://www.turismoamelia.it/data/immagine/20130918110132_img_77707.jpg"/>
                    <pic:cNvPicPr>
                      <a:picLocks noChangeAspect="1" noChangeArrowheads="1"/>
                    </pic:cNvPicPr>
                  </pic:nvPicPr>
                  <pic:blipFill>
                    <a:blip r:embed="rId5"/>
                    <a:srcRect/>
                    <a:stretch>
                      <a:fillRect/>
                    </a:stretch>
                  </pic:blipFill>
                  <pic:spPr bwMode="auto">
                    <a:xfrm>
                      <a:off x="0" y="0"/>
                      <a:ext cx="1901717" cy="2854477"/>
                    </a:xfrm>
                    <a:prstGeom prst="rect">
                      <a:avLst/>
                    </a:prstGeom>
                    <a:noFill/>
                    <a:ln w="9525">
                      <a:noFill/>
                      <a:miter lim="800000"/>
                      <a:headEnd/>
                      <a:tailEnd/>
                    </a:ln>
                  </pic:spPr>
                </pic:pic>
              </a:graphicData>
            </a:graphic>
          </wp:inline>
        </w:drawing>
      </w:r>
      <w:r>
        <w:rPr>
          <w:noProof/>
        </w:rPr>
        <w:drawing>
          <wp:inline distT="0" distB="0" distL="0" distR="0">
            <wp:extent cx="1717675" cy="3084830"/>
            <wp:effectExtent l="19050" t="0" r="0" b="0"/>
            <wp:docPr id="7" name="Immagine 7" descr="Risultati immagini per druso minor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descr="Risultati immagini per druso minore"/>
                    <pic:cNvPicPr>
                      <a:picLocks noChangeAspect="1" noChangeArrowheads="1"/>
                    </pic:cNvPicPr>
                  </pic:nvPicPr>
                  <pic:blipFill>
                    <a:blip r:embed="rId6"/>
                    <a:srcRect/>
                    <a:stretch>
                      <a:fillRect/>
                    </a:stretch>
                  </pic:blipFill>
                  <pic:spPr bwMode="auto">
                    <a:xfrm>
                      <a:off x="0" y="0"/>
                      <a:ext cx="1717675" cy="3084830"/>
                    </a:xfrm>
                    <a:prstGeom prst="rect">
                      <a:avLst/>
                    </a:prstGeom>
                    <a:noFill/>
                    <a:ln w="9525">
                      <a:noFill/>
                      <a:miter lim="800000"/>
                      <a:headEnd/>
                      <a:tailEnd/>
                    </a:ln>
                  </pic:spPr>
                </pic:pic>
              </a:graphicData>
            </a:graphic>
          </wp:inline>
        </w:drawing>
      </w:r>
      <w:r>
        <w:rPr>
          <w:b/>
          <w:sz w:val="28"/>
        </w:rPr>
        <w:t>Tiberio e Germanico e Druso minore</w:t>
      </w:r>
    </w:p>
    <w:p w:rsidR="00C610FF" w:rsidRDefault="00DF15DB">
      <w:pPr>
        <w:rPr>
          <w:sz w:val="28"/>
        </w:rPr>
      </w:pPr>
      <w:r>
        <w:rPr>
          <w:sz w:val="28"/>
        </w:rPr>
        <w:t xml:space="preserve">Tiberio inviò Germanico in </w:t>
      </w:r>
      <w:proofErr w:type="spellStart"/>
      <w:r>
        <w:rPr>
          <w:sz w:val="28"/>
        </w:rPr>
        <w:t>Pannonia</w:t>
      </w:r>
      <w:proofErr w:type="spellEnd"/>
      <w:r>
        <w:rPr>
          <w:sz w:val="28"/>
        </w:rPr>
        <w:t xml:space="preserve"> e in Germania per sedare una serie di rivolte scoppiate in tali provincie. Germanico ottenne il trionfo (per la Germania) per aver ottenuto una serie di vittorie, ma non risolutive non garantendo</w:t>
      </w:r>
      <w:r w:rsidR="00C610FF">
        <w:rPr>
          <w:sz w:val="28"/>
        </w:rPr>
        <w:t xml:space="preserve"> una stabilità politica.</w:t>
      </w:r>
    </w:p>
    <w:p w:rsidR="00C610FF" w:rsidRDefault="00C610FF">
      <w:pPr>
        <w:rPr>
          <w:sz w:val="28"/>
        </w:rPr>
      </w:pPr>
      <w:r>
        <w:rPr>
          <w:noProof/>
        </w:rPr>
        <w:lastRenderedPageBreak/>
        <w:drawing>
          <wp:inline distT="0" distB="0" distL="0" distR="0">
            <wp:extent cx="6120130" cy="4874268"/>
            <wp:effectExtent l="19050" t="0" r="0" b="0"/>
            <wp:docPr id="10" name="Immagine 10" descr="https://upload.wikimedia.org/wikipedia/commons/thumb/e/e0/Germania_15_Germanico.jpg/800px-Germania_15_Germanico.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 descr="https://upload.wikimedia.org/wikipedia/commons/thumb/e/e0/Germania_15_Germanico.jpg/800px-Germania_15_Germanico.jpg"/>
                    <pic:cNvPicPr>
                      <a:picLocks noChangeAspect="1" noChangeArrowheads="1"/>
                    </pic:cNvPicPr>
                  </pic:nvPicPr>
                  <pic:blipFill>
                    <a:blip r:embed="rId7"/>
                    <a:srcRect/>
                    <a:stretch>
                      <a:fillRect/>
                    </a:stretch>
                  </pic:blipFill>
                  <pic:spPr bwMode="auto">
                    <a:xfrm>
                      <a:off x="0" y="0"/>
                      <a:ext cx="6120130" cy="4874268"/>
                    </a:xfrm>
                    <a:prstGeom prst="rect">
                      <a:avLst/>
                    </a:prstGeom>
                    <a:noFill/>
                    <a:ln w="9525">
                      <a:noFill/>
                      <a:miter lim="800000"/>
                      <a:headEnd/>
                      <a:tailEnd/>
                    </a:ln>
                  </pic:spPr>
                </pic:pic>
              </a:graphicData>
            </a:graphic>
          </wp:inline>
        </w:drawing>
      </w:r>
      <w:r>
        <w:rPr>
          <w:sz w:val="28"/>
        </w:rPr>
        <w:t xml:space="preserve">All’interno della stessa Domus Aurea si crearono dissidi, preferenze e gelosi fra i sostenitori di Tiberio e di Germanico. Per allontanare Germanico da Roma, Tiberio preferì di inviarlo nelle regioni orientali e porlo di fronte alla questione </w:t>
      </w:r>
      <w:proofErr w:type="spellStart"/>
      <w:r>
        <w:rPr>
          <w:sz w:val="28"/>
        </w:rPr>
        <w:t>Partica</w:t>
      </w:r>
      <w:proofErr w:type="spellEnd"/>
      <w:r>
        <w:rPr>
          <w:sz w:val="28"/>
        </w:rPr>
        <w:t xml:space="preserve">. Qui  </w:t>
      </w:r>
      <w:proofErr w:type="spellStart"/>
      <w:r>
        <w:rPr>
          <w:sz w:val="28"/>
        </w:rPr>
        <w:t>Artabano</w:t>
      </w:r>
      <w:proofErr w:type="spellEnd"/>
      <w:r>
        <w:rPr>
          <w:sz w:val="28"/>
        </w:rPr>
        <w:t xml:space="preserve"> re dell’</w:t>
      </w:r>
      <w:proofErr w:type="spellStart"/>
      <w:r>
        <w:rPr>
          <w:sz w:val="28"/>
        </w:rPr>
        <w:t>Atropatene</w:t>
      </w:r>
      <w:proofErr w:type="spellEnd"/>
      <w:r>
        <w:rPr>
          <w:sz w:val="28"/>
        </w:rPr>
        <w:t xml:space="preserve"> era diventato re dei Parti dopo aver deposto il filo romano </w:t>
      </w:r>
      <w:proofErr w:type="spellStart"/>
      <w:r>
        <w:rPr>
          <w:sz w:val="28"/>
        </w:rPr>
        <w:t>Vonone</w:t>
      </w:r>
      <w:proofErr w:type="spellEnd"/>
      <w:r>
        <w:rPr>
          <w:sz w:val="28"/>
        </w:rPr>
        <w:t xml:space="preserve"> e il nuovo re aveva iniziato ad attuare una politica anti-romana.</w:t>
      </w:r>
      <w:r w:rsidR="00830879">
        <w:rPr>
          <w:sz w:val="28"/>
        </w:rPr>
        <w:t xml:space="preserve"> Germanico ottenne un </w:t>
      </w:r>
      <w:proofErr w:type="spellStart"/>
      <w:r w:rsidR="00830879">
        <w:rPr>
          <w:sz w:val="28"/>
        </w:rPr>
        <w:t>imperium</w:t>
      </w:r>
      <w:proofErr w:type="spellEnd"/>
      <w:r w:rsidR="00830879">
        <w:rPr>
          <w:sz w:val="28"/>
        </w:rPr>
        <w:t xml:space="preserve"> </w:t>
      </w:r>
      <w:proofErr w:type="spellStart"/>
      <w:r w:rsidR="00830879">
        <w:rPr>
          <w:sz w:val="28"/>
        </w:rPr>
        <w:t>maius</w:t>
      </w:r>
      <w:proofErr w:type="spellEnd"/>
      <w:r w:rsidR="00830879">
        <w:rPr>
          <w:sz w:val="28"/>
        </w:rPr>
        <w:t xml:space="preserve"> ma gli fu affiancato il prepotente </w:t>
      </w:r>
      <w:proofErr w:type="spellStart"/>
      <w:r w:rsidR="00830879">
        <w:rPr>
          <w:sz w:val="28"/>
        </w:rPr>
        <w:t>Gneo</w:t>
      </w:r>
      <w:proofErr w:type="spellEnd"/>
      <w:r w:rsidR="00830879">
        <w:rPr>
          <w:sz w:val="28"/>
        </w:rPr>
        <w:t xml:space="preserve"> </w:t>
      </w:r>
      <w:proofErr w:type="spellStart"/>
      <w:r w:rsidR="00830879">
        <w:rPr>
          <w:sz w:val="28"/>
        </w:rPr>
        <w:t>Pisone</w:t>
      </w:r>
      <w:proofErr w:type="spellEnd"/>
      <w:r w:rsidR="00830879">
        <w:rPr>
          <w:sz w:val="28"/>
        </w:rPr>
        <w:t xml:space="preserve">, legato di Siria appartenente a una gens di prestigio. Germanico ricollocò sul trono di Armenia un sovrano filo-romano ma subito entrò in dissidio con </w:t>
      </w:r>
      <w:proofErr w:type="spellStart"/>
      <w:r w:rsidR="00830879">
        <w:rPr>
          <w:sz w:val="28"/>
        </w:rPr>
        <w:t>Pisone</w:t>
      </w:r>
      <w:proofErr w:type="spellEnd"/>
      <w:r w:rsidR="00830879">
        <w:rPr>
          <w:sz w:val="28"/>
        </w:rPr>
        <w:t xml:space="preserve">. Quando </w:t>
      </w:r>
      <w:proofErr w:type="spellStart"/>
      <w:r w:rsidR="00830879">
        <w:rPr>
          <w:sz w:val="28"/>
        </w:rPr>
        <w:t>Pisone</w:t>
      </w:r>
      <w:proofErr w:type="spellEnd"/>
      <w:r w:rsidR="00830879">
        <w:rPr>
          <w:sz w:val="28"/>
        </w:rPr>
        <w:t xml:space="preserve"> lasciò la provincia, Germanico inaspettatamente morì nel 19 a.C. Seguì il processo a </w:t>
      </w:r>
      <w:proofErr w:type="spellStart"/>
      <w:r w:rsidR="00830879">
        <w:rPr>
          <w:sz w:val="28"/>
        </w:rPr>
        <w:t>Pisone</w:t>
      </w:r>
      <w:proofErr w:type="spellEnd"/>
      <w:r w:rsidR="00830879">
        <w:rPr>
          <w:sz w:val="28"/>
        </w:rPr>
        <w:t xml:space="preserve"> per presunto avvelenamento. Alcuni sospettavano un mandato di Tiberio ma lo stesso </w:t>
      </w:r>
      <w:proofErr w:type="spellStart"/>
      <w:r w:rsidR="00830879">
        <w:rPr>
          <w:sz w:val="28"/>
        </w:rPr>
        <w:t>Pisone</w:t>
      </w:r>
      <w:proofErr w:type="spellEnd"/>
      <w:r w:rsidR="00830879">
        <w:rPr>
          <w:sz w:val="28"/>
        </w:rPr>
        <w:t xml:space="preserve"> non nascose la sua gioia alla morte di Germanico essendo protagonista di feste irrisorie. </w:t>
      </w:r>
      <w:proofErr w:type="spellStart"/>
      <w:r w:rsidR="00830879">
        <w:rPr>
          <w:sz w:val="28"/>
        </w:rPr>
        <w:t>Pisone</w:t>
      </w:r>
      <w:proofErr w:type="spellEnd"/>
      <w:r w:rsidR="00830879">
        <w:rPr>
          <w:sz w:val="28"/>
        </w:rPr>
        <w:t xml:space="preserve"> non riuscì a scatenare una rivoluzione.</w:t>
      </w:r>
    </w:p>
    <w:p w:rsidR="00C610FF" w:rsidRDefault="00C610FF">
      <w:pPr>
        <w:rPr>
          <w:sz w:val="28"/>
        </w:rPr>
      </w:pPr>
    </w:p>
    <w:p w:rsidR="005A6536" w:rsidRDefault="005A6536">
      <w:pPr>
        <w:rPr>
          <w:sz w:val="28"/>
        </w:rPr>
      </w:pPr>
      <w:r w:rsidRPr="005A6536">
        <w:rPr>
          <w:sz w:val="28"/>
        </w:rPr>
        <w:lastRenderedPageBreak/>
        <w:drawing>
          <wp:inline distT="0" distB="0" distL="0" distR="0">
            <wp:extent cx="6120130" cy="4874268"/>
            <wp:effectExtent l="19050" t="0" r="0" b="0"/>
            <wp:docPr id="6" name="Immagine 13" descr="https://upload.wikimedia.org/wikipedia/commons/thumb/7/76/Germania_16_Germanico_jpg.jpg/800px-Germania_16_Germanico_jpg.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 descr="https://upload.wikimedia.org/wikipedia/commons/thumb/7/76/Germania_16_Germanico_jpg.jpg/800px-Germania_16_Germanico_jpg.jpg"/>
                    <pic:cNvPicPr>
                      <a:picLocks noChangeAspect="1" noChangeArrowheads="1"/>
                    </pic:cNvPicPr>
                  </pic:nvPicPr>
                  <pic:blipFill>
                    <a:blip r:embed="rId8"/>
                    <a:srcRect/>
                    <a:stretch>
                      <a:fillRect/>
                    </a:stretch>
                  </pic:blipFill>
                  <pic:spPr bwMode="auto">
                    <a:xfrm>
                      <a:off x="0" y="0"/>
                      <a:ext cx="6120130" cy="4874268"/>
                    </a:xfrm>
                    <a:prstGeom prst="rect">
                      <a:avLst/>
                    </a:prstGeom>
                    <a:noFill/>
                    <a:ln w="9525">
                      <a:noFill/>
                      <a:miter lim="800000"/>
                      <a:headEnd/>
                      <a:tailEnd/>
                    </a:ln>
                  </pic:spPr>
                </pic:pic>
              </a:graphicData>
            </a:graphic>
          </wp:inline>
        </w:drawing>
      </w:r>
      <w:r>
        <w:rPr>
          <w:sz w:val="28"/>
        </w:rPr>
        <w:t xml:space="preserve">Tiberio fugò ogni sospetto. Al popolarissimo Germanico furono tributati onori inusitati e </w:t>
      </w:r>
      <w:proofErr w:type="spellStart"/>
      <w:r>
        <w:rPr>
          <w:sz w:val="28"/>
        </w:rPr>
        <w:t>Pisone</w:t>
      </w:r>
      <w:proofErr w:type="spellEnd"/>
      <w:r>
        <w:rPr>
          <w:sz w:val="28"/>
        </w:rPr>
        <w:t xml:space="preserve"> fu posto sotto processo, ma </w:t>
      </w:r>
      <w:proofErr w:type="spellStart"/>
      <w:r>
        <w:rPr>
          <w:sz w:val="28"/>
        </w:rPr>
        <w:t>Pisone</w:t>
      </w:r>
      <w:proofErr w:type="spellEnd"/>
      <w:r>
        <w:rPr>
          <w:sz w:val="28"/>
        </w:rPr>
        <w:t xml:space="preserve"> si suicidò (20 d.C.), forse assassinato su mandato di Tiberio. La vicenda fu portata alla ribalta  dell’opinione pubblica provinciale da Tiberio in modo tale da orientarla </w:t>
      </w:r>
      <w:proofErr w:type="spellStart"/>
      <w:r>
        <w:rPr>
          <w:sz w:val="28"/>
        </w:rPr>
        <w:t>propagandisticamente</w:t>
      </w:r>
      <w:proofErr w:type="spellEnd"/>
      <w:r>
        <w:rPr>
          <w:sz w:val="28"/>
        </w:rPr>
        <w:t>.</w:t>
      </w:r>
    </w:p>
    <w:p w:rsidR="00083C50" w:rsidRDefault="00151BC7">
      <w:pPr>
        <w:rPr>
          <w:sz w:val="28"/>
        </w:rPr>
      </w:pPr>
      <w:proofErr w:type="spellStart"/>
      <w:r>
        <w:rPr>
          <w:sz w:val="28"/>
        </w:rPr>
        <w:t>Seiano</w:t>
      </w:r>
      <w:proofErr w:type="spellEnd"/>
      <w:r>
        <w:rPr>
          <w:sz w:val="28"/>
        </w:rPr>
        <w:t xml:space="preserve">, il prefetto del pretorio di Tiberio acquisiva sempre più padronanza e ascendenza del potere. Il clima era molto teso, cupo e pieno di congiure. </w:t>
      </w:r>
      <w:proofErr w:type="spellStart"/>
      <w:r>
        <w:rPr>
          <w:sz w:val="28"/>
        </w:rPr>
        <w:t>Seiano</w:t>
      </w:r>
      <w:proofErr w:type="spellEnd"/>
      <w:r>
        <w:rPr>
          <w:sz w:val="28"/>
        </w:rPr>
        <w:t xml:space="preserve"> poneva a Tiberio note preoccupanti riguardo a una successione dato che le coorti del pretorio erano un forte minaccia. </w:t>
      </w:r>
      <w:proofErr w:type="spellStart"/>
      <w:r>
        <w:rPr>
          <w:sz w:val="28"/>
        </w:rPr>
        <w:t>Seiano</w:t>
      </w:r>
      <w:proofErr w:type="spellEnd"/>
      <w:r>
        <w:rPr>
          <w:sz w:val="28"/>
        </w:rPr>
        <w:t xml:space="preserve"> perseguitò la famiglia di Germanico in modo da preparare la sua ascesa al principato</w:t>
      </w:r>
      <w:r w:rsidR="00083C50">
        <w:rPr>
          <w:sz w:val="28"/>
        </w:rPr>
        <w:t xml:space="preserve"> ma prima eliminò il successore di Tiberio, il figlio Druso Minore avvelenandolo nel 23. Quindi si avviò una stagione di repressione, accuse, processi contro gli oppositori di lesa maestà e tradimento.</w:t>
      </w:r>
    </w:p>
    <w:p w:rsidR="003D07AC" w:rsidRDefault="00083C50">
      <w:pPr>
        <w:rPr>
          <w:sz w:val="28"/>
        </w:rPr>
      </w:pPr>
      <w:r>
        <w:rPr>
          <w:sz w:val="28"/>
        </w:rPr>
        <w:t xml:space="preserve">27 Tiberio si ritirò a Capri lasciando difatti il comando a </w:t>
      </w:r>
      <w:proofErr w:type="spellStart"/>
      <w:r>
        <w:rPr>
          <w:sz w:val="28"/>
        </w:rPr>
        <w:t>Seiano</w:t>
      </w:r>
      <w:proofErr w:type="spellEnd"/>
      <w:r>
        <w:rPr>
          <w:sz w:val="28"/>
        </w:rPr>
        <w:t xml:space="preserve">. Furono uccisi i figli di Germanico tranne Caligola, chiamato da Tiberio a Capri, e Agrippina sposa di Germanico fu reclusa a </w:t>
      </w:r>
      <w:proofErr w:type="spellStart"/>
      <w:r>
        <w:rPr>
          <w:sz w:val="28"/>
        </w:rPr>
        <w:t>Ventotene</w:t>
      </w:r>
      <w:proofErr w:type="spellEnd"/>
      <w:r>
        <w:rPr>
          <w:sz w:val="28"/>
        </w:rPr>
        <w:t xml:space="preserve">. 31 d.C. </w:t>
      </w:r>
      <w:proofErr w:type="spellStart"/>
      <w:r>
        <w:rPr>
          <w:sz w:val="28"/>
        </w:rPr>
        <w:t>Seiano</w:t>
      </w:r>
      <w:proofErr w:type="spellEnd"/>
      <w:r>
        <w:rPr>
          <w:sz w:val="28"/>
        </w:rPr>
        <w:t xml:space="preserve"> ottenne la nomina dell’</w:t>
      </w:r>
      <w:proofErr w:type="spellStart"/>
      <w:r>
        <w:rPr>
          <w:sz w:val="28"/>
        </w:rPr>
        <w:t>imperium</w:t>
      </w:r>
      <w:proofErr w:type="spellEnd"/>
      <w:r>
        <w:rPr>
          <w:sz w:val="28"/>
        </w:rPr>
        <w:t xml:space="preserve"> proconsolare ma Tiberio divenne sempre più sospettoso e dopo il racconto della </w:t>
      </w:r>
      <w:r>
        <w:rPr>
          <w:sz w:val="28"/>
        </w:rPr>
        <w:lastRenderedPageBreak/>
        <w:t xml:space="preserve">madre di Germanico, Tiberio fece assassinare </w:t>
      </w:r>
      <w:proofErr w:type="spellStart"/>
      <w:r>
        <w:rPr>
          <w:sz w:val="28"/>
        </w:rPr>
        <w:t>Seiano</w:t>
      </w:r>
      <w:proofErr w:type="spellEnd"/>
      <w:r>
        <w:rPr>
          <w:sz w:val="28"/>
        </w:rPr>
        <w:t>.</w:t>
      </w:r>
      <w:r w:rsidR="003D07AC">
        <w:rPr>
          <w:sz w:val="28"/>
        </w:rPr>
        <w:t xml:space="preserve"> Al posto di </w:t>
      </w:r>
      <w:proofErr w:type="spellStart"/>
      <w:r w:rsidR="003D07AC">
        <w:rPr>
          <w:sz w:val="28"/>
        </w:rPr>
        <w:t>Seiano</w:t>
      </w:r>
      <w:proofErr w:type="spellEnd"/>
      <w:r w:rsidR="003D07AC">
        <w:rPr>
          <w:sz w:val="28"/>
        </w:rPr>
        <w:t xml:space="preserve"> fu nominato predetto al pretorio </w:t>
      </w:r>
      <w:proofErr w:type="spellStart"/>
      <w:r w:rsidR="003D07AC">
        <w:rPr>
          <w:sz w:val="28"/>
        </w:rPr>
        <w:t>Sutorio</w:t>
      </w:r>
      <w:proofErr w:type="spellEnd"/>
      <w:r w:rsidR="003D07AC">
        <w:rPr>
          <w:sz w:val="28"/>
        </w:rPr>
        <w:t xml:space="preserve"> </w:t>
      </w:r>
      <w:proofErr w:type="spellStart"/>
      <w:r w:rsidR="003D07AC">
        <w:rPr>
          <w:sz w:val="28"/>
        </w:rPr>
        <w:t>Macrone</w:t>
      </w:r>
      <w:proofErr w:type="spellEnd"/>
      <w:r w:rsidR="003D07AC">
        <w:rPr>
          <w:sz w:val="28"/>
        </w:rPr>
        <w:t>. I tratti caratteristi del principato di Tiberio secondo Tacito furono foschi, tetri, oscuri, pieni di intrighi e tradimenti. Ma l’amministrazione governativa ed economica si determinò ponderata saggia, oculata e ridotta di spesa pubblica, soprattutto poiché non contava su pingui bottini di guerra. Nel 21 vi fu una pesante rivolta in Gallia a causa dei tributi e dei debiti provinciali dovuti alla speculazione romana. Nel 33 si determinò una crisi di credito fra i senatori, comportò l’abbas</w:t>
      </w:r>
      <w:r w:rsidR="00C1532E">
        <w:rPr>
          <w:sz w:val="28"/>
        </w:rPr>
        <w:t>samento dei prezzi fondiari per l’eccesiva vendita dei terreni. La crisi era dovuta ai tassi di interesse innalzati di più rispetto al periodo cesariano. Tiberio risanò il debito privato irrorando i debitori di prestiti a fondo perduto.</w:t>
      </w:r>
    </w:p>
    <w:p w:rsidR="00C1532E" w:rsidRDefault="00C1532E" w:rsidP="00C1532E">
      <w:pPr>
        <w:rPr>
          <w:sz w:val="28"/>
        </w:rPr>
      </w:pPr>
      <w:r>
        <w:rPr>
          <w:noProof/>
        </w:rPr>
        <w:drawing>
          <wp:inline distT="0" distB="0" distL="0" distR="0">
            <wp:extent cx="6120130" cy="3823807"/>
            <wp:effectExtent l="19050" t="0" r="0" b="0"/>
            <wp:docPr id="9" name="Immagine 10" descr="http://files.salsacdn.com/article/3541_Villa_Jovis/image/Unknown_d_0_0_800.20150601201810.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 descr="http://files.salsacdn.com/article/3541_Villa_Jovis/image/Unknown_d_0_0_800.20150601201810.jpeg"/>
                    <pic:cNvPicPr>
                      <a:picLocks noChangeAspect="1" noChangeArrowheads="1"/>
                    </pic:cNvPicPr>
                  </pic:nvPicPr>
                  <pic:blipFill>
                    <a:blip r:embed="rId9"/>
                    <a:srcRect/>
                    <a:stretch>
                      <a:fillRect/>
                    </a:stretch>
                  </pic:blipFill>
                  <pic:spPr bwMode="auto">
                    <a:xfrm>
                      <a:off x="0" y="0"/>
                      <a:ext cx="6120130" cy="3823807"/>
                    </a:xfrm>
                    <a:prstGeom prst="rect">
                      <a:avLst/>
                    </a:prstGeom>
                    <a:noFill/>
                    <a:ln w="9525">
                      <a:noFill/>
                      <a:miter lim="800000"/>
                      <a:headEnd/>
                      <a:tailEnd/>
                    </a:ln>
                  </pic:spPr>
                </pic:pic>
              </a:graphicData>
            </a:graphic>
          </wp:inline>
        </w:drawing>
      </w:r>
      <w:r w:rsidR="00E4265E">
        <w:rPr>
          <w:sz w:val="28"/>
        </w:rPr>
        <w:t xml:space="preserve">Villa </w:t>
      </w:r>
      <w:proofErr w:type="spellStart"/>
      <w:r w:rsidR="00E4265E">
        <w:rPr>
          <w:sz w:val="28"/>
        </w:rPr>
        <w:t>Iovis</w:t>
      </w:r>
      <w:proofErr w:type="spellEnd"/>
      <w:r w:rsidR="00E4265E">
        <w:rPr>
          <w:sz w:val="28"/>
        </w:rPr>
        <w:t xml:space="preserve"> di Tiberio a Capri</w:t>
      </w:r>
    </w:p>
    <w:p w:rsidR="00E4265E" w:rsidRDefault="00E4265E" w:rsidP="00C1532E">
      <w:pPr>
        <w:rPr>
          <w:sz w:val="28"/>
        </w:rPr>
      </w:pPr>
      <w:r>
        <w:rPr>
          <w:noProof/>
        </w:rPr>
        <w:drawing>
          <wp:inline distT="0" distB="0" distL="0" distR="0">
            <wp:extent cx="2447633" cy="1894637"/>
            <wp:effectExtent l="19050" t="0" r="0" b="0"/>
            <wp:docPr id="11" name="Immagine 13" descr="https://upload.wikimedia.org/wikipedia/commons/thumb/d/d3/JPaul_Laurens_The_Death_of_Tiberius.jpg/310px-JPaul_Laurens_The_Death_of_Tiberius.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 descr="https://upload.wikimedia.org/wikipedia/commons/thumb/d/d3/JPaul_Laurens_The_Death_of_Tiberius.jpg/310px-JPaul_Laurens_The_Death_of_Tiberius.jpg"/>
                    <pic:cNvPicPr>
                      <a:picLocks noChangeAspect="1" noChangeArrowheads="1"/>
                    </pic:cNvPicPr>
                  </pic:nvPicPr>
                  <pic:blipFill>
                    <a:blip r:embed="rId10"/>
                    <a:srcRect/>
                    <a:stretch>
                      <a:fillRect/>
                    </a:stretch>
                  </pic:blipFill>
                  <pic:spPr bwMode="auto">
                    <a:xfrm>
                      <a:off x="0" y="0"/>
                      <a:ext cx="2448286" cy="1895143"/>
                    </a:xfrm>
                    <a:prstGeom prst="rect">
                      <a:avLst/>
                    </a:prstGeom>
                    <a:noFill/>
                    <a:ln w="9525">
                      <a:noFill/>
                      <a:miter lim="800000"/>
                      <a:headEnd/>
                      <a:tailEnd/>
                    </a:ln>
                  </pic:spPr>
                </pic:pic>
              </a:graphicData>
            </a:graphic>
          </wp:inline>
        </w:drawing>
      </w:r>
      <w:r>
        <w:rPr>
          <w:sz w:val="28"/>
        </w:rPr>
        <w:t>Morte di Tiberio</w:t>
      </w:r>
    </w:p>
    <w:p w:rsidR="005A6536" w:rsidRDefault="005A6536">
      <w:pPr>
        <w:rPr>
          <w:sz w:val="28"/>
        </w:rPr>
      </w:pPr>
    </w:p>
    <w:p w:rsidR="00DF15DB" w:rsidRDefault="00DF15DB">
      <w:pPr>
        <w:rPr>
          <w:sz w:val="28"/>
        </w:rPr>
      </w:pPr>
    </w:p>
    <w:p w:rsidR="005A6536" w:rsidRDefault="005A6536">
      <w:pPr>
        <w:rPr>
          <w:sz w:val="28"/>
        </w:rPr>
      </w:pPr>
    </w:p>
    <w:p w:rsidR="00C610FF" w:rsidRDefault="005A6536">
      <w:pPr>
        <w:rPr>
          <w:sz w:val="28"/>
        </w:rPr>
      </w:pPr>
      <w:r w:rsidRPr="005A6536">
        <w:rPr>
          <w:sz w:val="28"/>
        </w:rPr>
        <w:drawing>
          <wp:inline distT="0" distB="0" distL="0" distR="0">
            <wp:extent cx="6120130" cy="4580186"/>
            <wp:effectExtent l="19050" t="0" r="0" b="0"/>
            <wp:docPr id="5" name="Immagine 1" descr="http://www.artehistoria.com/v2/jpg/POL03131.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http://www.artehistoria.com/v2/jpg/POL03131.jpg"/>
                    <pic:cNvPicPr>
                      <a:picLocks noChangeAspect="1" noChangeArrowheads="1"/>
                    </pic:cNvPicPr>
                  </pic:nvPicPr>
                  <pic:blipFill>
                    <a:blip r:embed="rId11"/>
                    <a:srcRect/>
                    <a:stretch>
                      <a:fillRect/>
                    </a:stretch>
                  </pic:blipFill>
                  <pic:spPr bwMode="auto">
                    <a:xfrm>
                      <a:off x="0" y="0"/>
                      <a:ext cx="6120130" cy="4580186"/>
                    </a:xfrm>
                    <a:prstGeom prst="rect">
                      <a:avLst/>
                    </a:prstGeom>
                    <a:noFill/>
                    <a:ln w="9525">
                      <a:noFill/>
                      <a:miter lim="800000"/>
                      <a:headEnd/>
                      <a:tailEnd/>
                    </a:ln>
                  </pic:spPr>
                </pic:pic>
              </a:graphicData>
            </a:graphic>
          </wp:inline>
        </w:drawing>
      </w:r>
      <w:r>
        <w:rPr>
          <w:noProof/>
        </w:rPr>
        <w:drawing>
          <wp:inline distT="0" distB="0" distL="0" distR="0">
            <wp:extent cx="6118402" cy="3306470"/>
            <wp:effectExtent l="19050" t="0" r="0" b="0"/>
            <wp:docPr id="8" name="Immagine 7" descr="http://www.napolike.it/wp-content/uploads/2015/06/Grotta-di-Seiano.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descr="http://www.napolike.it/wp-content/uploads/2015/06/Grotta-di-Seiano.jpg"/>
                    <pic:cNvPicPr>
                      <a:picLocks noChangeAspect="1" noChangeArrowheads="1"/>
                    </pic:cNvPicPr>
                  </pic:nvPicPr>
                  <pic:blipFill>
                    <a:blip r:embed="rId12"/>
                    <a:srcRect/>
                    <a:stretch>
                      <a:fillRect/>
                    </a:stretch>
                  </pic:blipFill>
                  <pic:spPr bwMode="auto">
                    <a:xfrm>
                      <a:off x="0" y="0"/>
                      <a:ext cx="6124914" cy="3309989"/>
                    </a:xfrm>
                    <a:prstGeom prst="rect">
                      <a:avLst/>
                    </a:prstGeom>
                    <a:noFill/>
                    <a:ln w="9525">
                      <a:noFill/>
                      <a:miter lim="800000"/>
                      <a:headEnd/>
                      <a:tailEnd/>
                    </a:ln>
                  </pic:spPr>
                </pic:pic>
              </a:graphicData>
            </a:graphic>
          </wp:inline>
        </w:drawing>
      </w:r>
    </w:p>
    <w:p w:rsidR="005A6536" w:rsidRDefault="00E4265E">
      <w:pPr>
        <w:rPr>
          <w:color w:val="FF0000"/>
          <w:sz w:val="28"/>
        </w:rPr>
      </w:pPr>
      <w:r>
        <w:rPr>
          <w:color w:val="FF0000"/>
          <w:sz w:val="28"/>
        </w:rPr>
        <w:lastRenderedPageBreak/>
        <w:t xml:space="preserve">Caligola  (18 Marzo 37 </w:t>
      </w:r>
      <w:proofErr w:type="spellStart"/>
      <w:r>
        <w:rPr>
          <w:color w:val="FF0000"/>
          <w:sz w:val="28"/>
        </w:rPr>
        <w:t>d.C</w:t>
      </w:r>
      <w:proofErr w:type="spellEnd"/>
      <w:r>
        <w:rPr>
          <w:color w:val="FF0000"/>
          <w:sz w:val="28"/>
        </w:rPr>
        <w:t xml:space="preserve"> – 24 Gennaio 41 d.C.)</w:t>
      </w:r>
    </w:p>
    <w:p w:rsidR="00390D5A" w:rsidRPr="00390D5A" w:rsidRDefault="00390D5A">
      <w:pPr>
        <w:rPr>
          <w:color w:val="FF0000"/>
          <w:sz w:val="28"/>
        </w:rPr>
      </w:pPr>
      <w:r w:rsidRPr="00390D5A">
        <w:rPr>
          <w:color w:val="FF0000"/>
          <w:sz w:val="28"/>
        </w:rPr>
        <w:drawing>
          <wp:inline distT="0" distB="0" distL="0" distR="0">
            <wp:extent cx="1429359" cy="713251"/>
            <wp:effectExtent l="19050" t="0" r="0" b="0"/>
            <wp:docPr id="12" name="Immagine 19" descr="https://4.bp.blogspot.com/_umhSvWEgx2c/S8xdFm9_hoI/AAAAAAAAEEw/pJQZzXrhiPI/s400/Caligae_2.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9" descr="https://4.bp.blogspot.com/_umhSvWEgx2c/S8xdFm9_hoI/AAAAAAAAEEw/pJQZzXrhiPI/s400/Caligae_2.jpg"/>
                    <pic:cNvPicPr>
                      <a:picLocks noChangeAspect="1" noChangeArrowheads="1"/>
                    </pic:cNvPicPr>
                  </pic:nvPicPr>
                  <pic:blipFill>
                    <a:blip r:embed="rId13"/>
                    <a:srcRect/>
                    <a:stretch>
                      <a:fillRect/>
                    </a:stretch>
                  </pic:blipFill>
                  <pic:spPr bwMode="auto">
                    <a:xfrm>
                      <a:off x="0" y="0"/>
                      <a:ext cx="1435430" cy="716280"/>
                    </a:xfrm>
                    <a:prstGeom prst="rect">
                      <a:avLst/>
                    </a:prstGeom>
                    <a:noFill/>
                    <a:ln w="9525">
                      <a:noFill/>
                      <a:miter lim="800000"/>
                      <a:headEnd/>
                      <a:tailEnd/>
                    </a:ln>
                  </pic:spPr>
                </pic:pic>
              </a:graphicData>
            </a:graphic>
          </wp:inline>
        </w:drawing>
      </w:r>
      <w:r w:rsidR="00E4265E">
        <w:rPr>
          <w:sz w:val="28"/>
        </w:rPr>
        <w:t xml:space="preserve">Alla soppressione di Tiberio da parte di </w:t>
      </w:r>
      <w:proofErr w:type="spellStart"/>
      <w:r w:rsidR="00E4265E">
        <w:rPr>
          <w:sz w:val="28"/>
        </w:rPr>
        <w:t>Macrone</w:t>
      </w:r>
      <w:proofErr w:type="spellEnd"/>
      <w:r w:rsidR="00E4265E">
        <w:rPr>
          <w:sz w:val="28"/>
        </w:rPr>
        <w:t xml:space="preserve"> dopo una convalescenza Caligola fu acclamato imperatore, essendo l’unico figlio di Germanico rimasto in vita. Quindi era profondo il ricordo di Germanico nelle truppe romane. Questa fu la prima nomina imperiale non “costituzionale”. Caligola era associato al potere insieme a Tiberio Gemello per </w:t>
      </w:r>
      <w:proofErr w:type="spellStart"/>
      <w:r w:rsidR="00E4265E">
        <w:rPr>
          <w:sz w:val="28"/>
        </w:rPr>
        <w:t>imperium</w:t>
      </w:r>
      <w:proofErr w:type="spellEnd"/>
      <w:r w:rsidR="00E4265E">
        <w:rPr>
          <w:sz w:val="28"/>
        </w:rPr>
        <w:t xml:space="preserve"> e patrimonio. Ma sotto pressione della plebe urbana il Senato dichiarò nullo il testamento</w:t>
      </w:r>
      <w:r w:rsidR="002317B0">
        <w:rPr>
          <w:sz w:val="28"/>
        </w:rPr>
        <w:t xml:space="preserve">. Caligola è noto per aver introdotto elementi di “dominato” orientale. L’autorità imperiale fu concepita secondo l’usanza orientale in maniera autarchica simile a Marco Antonio (la nonna di Caligola era figlia di Antonio). La sorella </w:t>
      </w:r>
      <w:proofErr w:type="spellStart"/>
      <w:r w:rsidR="002317B0">
        <w:rPr>
          <w:sz w:val="28"/>
        </w:rPr>
        <w:t>Drusilla</w:t>
      </w:r>
      <w:proofErr w:type="spellEnd"/>
      <w:r w:rsidR="002317B0">
        <w:rPr>
          <w:sz w:val="28"/>
        </w:rPr>
        <w:t xml:space="preserve"> fu divinizzata in base all’usanza tolemaica di considerare la sorella dell’imperatore come sua sposa. I suoi atteggiamenti non furono più digeriti dal senato. Caligola era ritratto come un tiranno, un pazzoide, uno schizzato, uno squilibrato mentale. Famosa </w:t>
      </w:r>
      <w:r w:rsidR="00633FFC">
        <w:rPr>
          <w:sz w:val="28"/>
        </w:rPr>
        <w:t xml:space="preserve">era il caso dell’elezione a senatore di </w:t>
      </w:r>
      <w:proofErr w:type="spellStart"/>
      <w:r w:rsidR="00633FFC">
        <w:rPr>
          <w:sz w:val="28"/>
        </w:rPr>
        <w:t>Incitatus</w:t>
      </w:r>
      <w:proofErr w:type="spellEnd"/>
      <w:r w:rsidR="00633FFC">
        <w:rPr>
          <w:sz w:val="28"/>
        </w:rPr>
        <w:t xml:space="preserve">, un cavallo. Caligola sperperò tutta la riserva del </w:t>
      </w:r>
      <w:proofErr w:type="spellStart"/>
      <w:r w:rsidR="00633FFC">
        <w:rPr>
          <w:sz w:val="28"/>
        </w:rPr>
        <w:t>fiscus</w:t>
      </w:r>
      <w:proofErr w:type="spellEnd"/>
      <w:r w:rsidR="00633FFC">
        <w:rPr>
          <w:sz w:val="28"/>
        </w:rPr>
        <w:t xml:space="preserve"> in giochi e banchetti. Dopo un periodo di terrore verso la plebe fu assassinato in una trama di palazzo nel 41.</w:t>
      </w:r>
    </w:p>
    <w:p w:rsidR="00390D5A" w:rsidRDefault="00633FFC">
      <w:pPr>
        <w:rPr>
          <w:sz w:val="28"/>
        </w:rPr>
      </w:pPr>
      <w:r>
        <w:rPr>
          <w:noProof/>
        </w:rPr>
        <w:drawing>
          <wp:inline distT="0" distB="0" distL="0" distR="0">
            <wp:extent cx="6120130" cy="4195811"/>
            <wp:effectExtent l="19050" t="0" r="0" b="0"/>
            <wp:docPr id="16" name="Immagine 16" descr="http://i.imgur.com/rSNRTeq.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6" descr="http://i.imgur.com/rSNRTeq.jpg"/>
                    <pic:cNvPicPr>
                      <a:picLocks noChangeAspect="1" noChangeArrowheads="1"/>
                    </pic:cNvPicPr>
                  </pic:nvPicPr>
                  <pic:blipFill>
                    <a:blip r:embed="rId14"/>
                    <a:srcRect/>
                    <a:stretch>
                      <a:fillRect/>
                    </a:stretch>
                  </pic:blipFill>
                  <pic:spPr bwMode="auto">
                    <a:xfrm>
                      <a:off x="0" y="0"/>
                      <a:ext cx="6120130" cy="4195811"/>
                    </a:xfrm>
                    <a:prstGeom prst="rect">
                      <a:avLst/>
                    </a:prstGeom>
                    <a:noFill/>
                    <a:ln w="9525">
                      <a:noFill/>
                      <a:miter lim="800000"/>
                      <a:headEnd/>
                      <a:tailEnd/>
                    </a:ln>
                  </pic:spPr>
                </pic:pic>
              </a:graphicData>
            </a:graphic>
          </wp:inline>
        </w:drawing>
      </w:r>
    </w:p>
    <w:p w:rsidR="0047773B" w:rsidRDefault="0047773B">
      <w:pPr>
        <w:rPr>
          <w:color w:val="FF0000"/>
          <w:sz w:val="28"/>
        </w:rPr>
      </w:pPr>
      <w:r>
        <w:rPr>
          <w:color w:val="FF0000"/>
          <w:sz w:val="28"/>
        </w:rPr>
        <w:lastRenderedPageBreak/>
        <w:t>Gli anni di Claudio: verso una nuova organizzazione dell’impero</w:t>
      </w:r>
      <w:r w:rsidR="00390D5A">
        <w:rPr>
          <w:color w:val="FF0000"/>
          <w:sz w:val="28"/>
        </w:rPr>
        <w:t xml:space="preserve"> (24 gennaio 41 d.C. – 13 Ottobre 54 d.C.)</w:t>
      </w:r>
    </w:p>
    <w:p w:rsidR="004728F7" w:rsidRDefault="004728F7">
      <w:pPr>
        <w:rPr>
          <w:color w:val="FF0000"/>
          <w:sz w:val="28"/>
        </w:rPr>
      </w:pPr>
      <w:r>
        <w:rPr>
          <w:noProof/>
        </w:rPr>
        <w:drawing>
          <wp:inline distT="0" distB="0" distL="0" distR="0">
            <wp:extent cx="6120130" cy="3400639"/>
            <wp:effectExtent l="19050" t="0" r="0" b="0"/>
            <wp:docPr id="61" name="Immagine 61" descr="http://www.capitolivm.it/wp-content/uploads/2016/01/claudio2-800x445.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1" descr="http://www.capitolivm.it/wp-content/uploads/2016/01/claudio2-800x445.jpg"/>
                    <pic:cNvPicPr>
                      <a:picLocks noChangeAspect="1" noChangeArrowheads="1"/>
                    </pic:cNvPicPr>
                  </pic:nvPicPr>
                  <pic:blipFill>
                    <a:blip r:embed="rId15"/>
                    <a:srcRect/>
                    <a:stretch>
                      <a:fillRect/>
                    </a:stretch>
                  </pic:blipFill>
                  <pic:spPr bwMode="auto">
                    <a:xfrm>
                      <a:off x="0" y="0"/>
                      <a:ext cx="6120130" cy="3400639"/>
                    </a:xfrm>
                    <a:prstGeom prst="rect">
                      <a:avLst/>
                    </a:prstGeom>
                    <a:noFill/>
                    <a:ln w="9525">
                      <a:noFill/>
                      <a:miter lim="800000"/>
                      <a:headEnd/>
                      <a:tailEnd/>
                    </a:ln>
                  </pic:spPr>
                </pic:pic>
              </a:graphicData>
            </a:graphic>
          </wp:inline>
        </w:drawing>
      </w:r>
    </w:p>
    <w:p w:rsidR="00390D5A" w:rsidRDefault="00390D5A">
      <w:pPr>
        <w:rPr>
          <w:sz w:val="28"/>
        </w:rPr>
      </w:pPr>
      <w:r>
        <w:rPr>
          <w:sz w:val="28"/>
        </w:rPr>
        <w:t>La successione a Caligola vede proporsi il “demente” Claudio. Claudio era fratello di Germanico ed era considerato uno stupido dalla famiglia, ma egli fu un accorto studioso. Si dice che al momento della successione essendo l’ultimo superstite si sia nascosto dietro a una tenda per non essere scorto dai pretoriani temendo di essere assassinato.</w:t>
      </w:r>
    </w:p>
    <w:p w:rsidR="00390D5A" w:rsidRDefault="00390D5A">
      <w:pPr>
        <w:rPr>
          <w:sz w:val="28"/>
        </w:rPr>
      </w:pPr>
      <w:r>
        <w:rPr>
          <w:noProof/>
        </w:rPr>
        <w:drawing>
          <wp:inline distT="0" distB="0" distL="0" distR="0">
            <wp:extent cx="3002127" cy="2267112"/>
            <wp:effectExtent l="19050" t="0" r="7773" b="0"/>
            <wp:docPr id="22" name="Immagine 22" descr="https://s3.amazonaws.com/data.tackk.com/mio/48322629/14562394931042/large.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2" descr="https://s3.amazonaws.com/data.tackk.com/mio/48322629/14562394931042/large.jpg"/>
                    <pic:cNvPicPr>
                      <a:picLocks noChangeAspect="1" noChangeArrowheads="1"/>
                    </pic:cNvPicPr>
                  </pic:nvPicPr>
                  <pic:blipFill>
                    <a:blip r:embed="rId16"/>
                    <a:srcRect/>
                    <a:stretch>
                      <a:fillRect/>
                    </a:stretch>
                  </pic:blipFill>
                  <pic:spPr bwMode="auto">
                    <a:xfrm>
                      <a:off x="0" y="0"/>
                      <a:ext cx="3003831" cy="2268399"/>
                    </a:xfrm>
                    <a:prstGeom prst="rect">
                      <a:avLst/>
                    </a:prstGeom>
                    <a:noFill/>
                    <a:ln w="9525">
                      <a:noFill/>
                      <a:miter lim="800000"/>
                      <a:headEnd/>
                      <a:tailEnd/>
                    </a:ln>
                  </pic:spPr>
                </pic:pic>
              </a:graphicData>
            </a:graphic>
          </wp:inline>
        </w:drawing>
      </w:r>
      <w:r w:rsidR="009A42B7">
        <w:rPr>
          <w:noProof/>
        </w:rPr>
        <w:drawing>
          <wp:inline distT="0" distB="0" distL="0" distR="0">
            <wp:extent cx="2934973" cy="2267712"/>
            <wp:effectExtent l="19050" t="0" r="0" b="0"/>
            <wp:docPr id="25" name="Immagine 25" descr="https://upload.wikimedia.org/wikipedia/commons/7/7a/Sir_Lawrence_Alma-Tadema_-_Proclaiming_Claudius_Emperor.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5" descr="https://upload.wikimedia.org/wikipedia/commons/7/7a/Sir_Lawrence_Alma-Tadema_-_Proclaiming_Claudius_Emperor.jpg"/>
                    <pic:cNvPicPr>
                      <a:picLocks noChangeAspect="1" noChangeArrowheads="1"/>
                    </pic:cNvPicPr>
                  </pic:nvPicPr>
                  <pic:blipFill>
                    <a:blip r:embed="rId17" cstate="print"/>
                    <a:srcRect/>
                    <a:stretch>
                      <a:fillRect/>
                    </a:stretch>
                  </pic:blipFill>
                  <pic:spPr bwMode="auto">
                    <a:xfrm>
                      <a:off x="0" y="0"/>
                      <a:ext cx="2936903" cy="2269203"/>
                    </a:xfrm>
                    <a:prstGeom prst="rect">
                      <a:avLst/>
                    </a:prstGeom>
                    <a:noFill/>
                    <a:ln w="9525">
                      <a:noFill/>
                      <a:miter lim="800000"/>
                      <a:headEnd/>
                      <a:tailEnd/>
                    </a:ln>
                  </pic:spPr>
                </pic:pic>
              </a:graphicData>
            </a:graphic>
          </wp:inline>
        </w:drawing>
      </w:r>
    </w:p>
    <w:p w:rsidR="009A42B7" w:rsidRDefault="009A42B7">
      <w:pPr>
        <w:rPr>
          <w:sz w:val="28"/>
        </w:rPr>
      </w:pPr>
      <w:r>
        <w:rPr>
          <w:sz w:val="28"/>
        </w:rPr>
        <w:t xml:space="preserve">La sua formazione culturale lo indusse ad assumere la censura e addirittura di riformare l’alfabeto latino (aggiunta di 3 lettere). Fu un ottimo amministratore e uomo di governo. Relegò i </w:t>
      </w:r>
      <w:proofErr w:type="spellStart"/>
      <w:r>
        <w:rPr>
          <w:sz w:val="28"/>
        </w:rPr>
        <w:t>senatusconsulti</w:t>
      </w:r>
      <w:proofErr w:type="spellEnd"/>
      <w:r>
        <w:rPr>
          <w:sz w:val="28"/>
        </w:rPr>
        <w:t xml:space="preserve"> alla sfera del diritto e accentuò la burocratizzazione e amministrazione sotto la direzione dei suoi liberti. Le segreterie </w:t>
      </w:r>
      <w:r>
        <w:rPr>
          <w:sz w:val="28"/>
        </w:rPr>
        <w:lastRenderedPageBreak/>
        <w:t xml:space="preserve">centrali furono dirette da liberti e gestivano il </w:t>
      </w:r>
      <w:proofErr w:type="spellStart"/>
      <w:r>
        <w:rPr>
          <w:sz w:val="28"/>
        </w:rPr>
        <w:t>fiscus</w:t>
      </w:r>
      <w:proofErr w:type="spellEnd"/>
      <w:r>
        <w:rPr>
          <w:sz w:val="28"/>
        </w:rPr>
        <w:t xml:space="preserve"> </w:t>
      </w:r>
      <w:proofErr w:type="spellStart"/>
      <w:r>
        <w:rPr>
          <w:sz w:val="28"/>
        </w:rPr>
        <w:t>Caesaris</w:t>
      </w:r>
      <w:proofErr w:type="spellEnd"/>
      <w:r>
        <w:rPr>
          <w:sz w:val="28"/>
        </w:rPr>
        <w:t xml:space="preserve"> e anche le proiezioni dell’</w:t>
      </w:r>
      <w:proofErr w:type="spellStart"/>
      <w:r>
        <w:rPr>
          <w:sz w:val="28"/>
        </w:rPr>
        <w:t>aerarium</w:t>
      </w:r>
      <w:proofErr w:type="spellEnd"/>
      <w:r>
        <w:rPr>
          <w:sz w:val="28"/>
        </w:rPr>
        <w:t xml:space="preserve">. Le segreterie gestivano anche aspetti </w:t>
      </w:r>
      <w:proofErr w:type="spellStart"/>
      <w:r>
        <w:rPr>
          <w:sz w:val="28"/>
        </w:rPr>
        <w:t>giurisdizionali-amminastrativi</w:t>
      </w:r>
      <w:proofErr w:type="spellEnd"/>
      <w:r>
        <w:rPr>
          <w:sz w:val="28"/>
        </w:rPr>
        <w:t>. La concertazione amministrativa diretta dai liberti dell’imperatore in snodi nevralgici della gestione del potere era un aspetto innovativo ma al tempo stesso suscettibile della critica aristocratica e senatoria.</w:t>
      </w:r>
      <w:r w:rsidR="000E74A4">
        <w:rPr>
          <w:sz w:val="28"/>
        </w:rPr>
        <w:t xml:space="preserve"> La “trasformazione in divinità” dopo la morte di un imperatore fu trasformata nella “</w:t>
      </w:r>
      <w:proofErr w:type="spellStart"/>
      <w:r w:rsidR="000E74A4">
        <w:rPr>
          <w:sz w:val="28"/>
        </w:rPr>
        <w:t>zucchificazione</w:t>
      </w:r>
      <w:proofErr w:type="spellEnd"/>
      <w:r w:rsidR="000E74A4">
        <w:rPr>
          <w:sz w:val="28"/>
        </w:rPr>
        <w:t>” nell’operetta satirica di Seneca l’</w:t>
      </w:r>
      <w:proofErr w:type="spellStart"/>
      <w:r w:rsidR="000E74A4">
        <w:rPr>
          <w:sz w:val="28"/>
        </w:rPr>
        <w:t>Apocolocynthosis</w:t>
      </w:r>
      <w:proofErr w:type="spellEnd"/>
      <w:r w:rsidR="000E74A4">
        <w:rPr>
          <w:sz w:val="28"/>
        </w:rPr>
        <w:t>.</w:t>
      </w:r>
    </w:p>
    <w:p w:rsidR="000E74A4" w:rsidRDefault="000E74A4">
      <w:pPr>
        <w:rPr>
          <w:sz w:val="28"/>
        </w:rPr>
      </w:pPr>
      <w:r>
        <w:rPr>
          <w:sz w:val="28"/>
        </w:rPr>
        <w:t xml:space="preserve">A dirigere la vita amministrativa erano i liberti Callisto, </w:t>
      </w:r>
      <w:proofErr w:type="spellStart"/>
      <w:r>
        <w:rPr>
          <w:sz w:val="28"/>
        </w:rPr>
        <w:t>Polibio</w:t>
      </w:r>
      <w:proofErr w:type="spellEnd"/>
      <w:r>
        <w:rPr>
          <w:sz w:val="28"/>
        </w:rPr>
        <w:t xml:space="preserve">, </w:t>
      </w:r>
      <w:proofErr w:type="spellStart"/>
      <w:r>
        <w:rPr>
          <w:sz w:val="28"/>
        </w:rPr>
        <w:t>Narcisso</w:t>
      </w:r>
      <w:proofErr w:type="spellEnd"/>
      <w:r>
        <w:rPr>
          <w:sz w:val="28"/>
        </w:rPr>
        <w:t xml:space="preserve"> e </w:t>
      </w:r>
      <w:proofErr w:type="spellStart"/>
      <w:r>
        <w:rPr>
          <w:sz w:val="28"/>
        </w:rPr>
        <w:t>Pallante</w:t>
      </w:r>
      <w:proofErr w:type="spellEnd"/>
      <w:r>
        <w:rPr>
          <w:sz w:val="28"/>
        </w:rPr>
        <w:t xml:space="preserve">. Prima di allora i liberti non ottennero mai cariche pubbliche (Tiberio aveva vietata magistrature, senati locali e municipalità) ora assumevano gli </w:t>
      </w:r>
      <w:proofErr w:type="spellStart"/>
      <w:r>
        <w:rPr>
          <w:sz w:val="28"/>
        </w:rPr>
        <w:t>ornamenta</w:t>
      </w:r>
      <w:proofErr w:type="spellEnd"/>
      <w:r>
        <w:rPr>
          <w:sz w:val="28"/>
        </w:rPr>
        <w:t xml:space="preserve"> </w:t>
      </w:r>
      <w:proofErr w:type="spellStart"/>
      <w:r>
        <w:rPr>
          <w:sz w:val="28"/>
        </w:rPr>
        <w:t>praetoria</w:t>
      </w:r>
      <w:proofErr w:type="spellEnd"/>
      <w:r>
        <w:rPr>
          <w:sz w:val="28"/>
        </w:rPr>
        <w:t xml:space="preserve"> e gli </w:t>
      </w:r>
      <w:proofErr w:type="spellStart"/>
      <w:r>
        <w:rPr>
          <w:sz w:val="28"/>
        </w:rPr>
        <w:t>ornamenta</w:t>
      </w:r>
      <w:proofErr w:type="spellEnd"/>
      <w:r>
        <w:rPr>
          <w:sz w:val="28"/>
        </w:rPr>
        <w:t xml:space="preserve"> </w:t>
      </w:r>
      <w:proofErr w:type="spellStart"/>
      <w:r>
        <w:rPr>
          <w:sz w:val="28"/>
        </w:rPr>
        <w:t>consularia</w:t>
      </w:r>
      <w:proofErr w:type="spellEnd"/>
      <w:r>
        <w:rPr>
          <w:sz w:val="28"/>
        </w:rPr>
        <w:t>, inoltre si arricchivano ingentemente. La nuova organizzazione burocratica permeò il sistema fino alla periferia. Incominciarono a sorgere i “</w:t>
      </w:r>
      <w:proofErr w:type="spellStart"/>
      <w:r>
        <w:rPr>
          <w:sz w:val="28"/>
        </w:rPr>
        <w:t>procuratores</w:t>
      </w:r>
      <w:proofErr w:type="spellEnd"/>
      <w:r>
        <w:rPr>
          <w:sz w:val="28"/>
        </w:rPr>
        <w:t>”, agenti privati dell’imperatore addetti alla giurisdizione fiscale. La razionalizzazione burocratica si prefiggeva l’obiettivo di un controllo capillare, locale e periferico. Claudio avviò anche la costruzione di opere pubbliche progettando lo spost</w:t>
      </w:r>
      <w:r w:rsidR="002E634A">
        <w:rPr>
          <w:sz w:val="28"/>
        </w:rPr>
        <w:t xml:space="preserve">amento dello scalo marittimo di Roma da </w:t>
      </w:r>
      <w:proofErr w:type="spellStart"/>
      <w:r w:rsidR="002E634A">
        <w:rPr>
          <w:sz w:val="28"/>
        </w:rPr>
        <w:t>Puteoli</w:t>
      </w:r>
      <w:proofErr w:type="spellEnd"/>
      <w:r w:rsidR="002E634A">
        <w:rPr>
          <w:sz w:val="28"/>
        </w:rPr>
        <w:t xml:space="preserve"> al nord della foce del Tevere. Dallo scalo di Pozzuoli provenivano tutte le merci del mondo antico per rifornire Roma. Il Tevere si collegava al porto tramite un sistema idrico di canali. Il porto di Claudio però non fu una soluzione definitiva dato che la costruzione subiva l’insabbiamento dei detriti  trascinati dal fiume, inoltre l’ampiezza del bacino non lo rendeva un approdo sicuro.</w:t>
      </w:r>
    </w:p>
    <w:p w:rsidR="00915697" w:rsidRPr="00915697" w:rsidRDefault="000E74A4">
      <w:pPr>
        <w:rPr>
          <w:noProof/>
        </w:rPr>
      </w:pPr>
      <w:r>
        <w:rPr>
          <w:noProof/>
        </w:rPr>
        <w:lastRenderedPageBreak/>
        <w:drawing>
          <wp:inline distT="0" distB="0" distL="0" distR="0">
            <wp:extent cx="6120130" cy="3834745"/>
            <wp:effectExtent l="19050" t="0" r="0" b="0"/>
            <wp:docPr id="28" name="Immagine 28" descr="Risultati immagini per porto claudi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8" descr="Risultati immagini per porto claudio"/>
                    <pic:cNvPicPr>
                      <a:picLocks noChangeAspect="1" noChangeArrowheads="1"/>
                    </pic:cNvPicPr>
                  </pic:nvPicPr>
                  <pic:blipFill>
                    <a:blip r:embed="rId18"/>
                    <a:srcRect/>
                    <a:stretch>
                      <a:fillRect/>
                    </a:stretch>
                  </pic:blipFill>
                  <pic:spPr bwMode="auto">
                    <a:xfrm>
                      <a:off x="0" y="0"/>
                      <a:ext cx="6120130" cy="3834745"/>
                    </a:xfrm>
                    <a:prstGeom prst="rect">
                      <a:avLst/>
                    </a:prstGeom>
                    <a:noFill/>
                    <a:ln w="9525">
                      <a:noFill/>
                      <a:miter lim="800000"/>
                      <a:headEnd/>
                      <a:tailEnd/>
                    </a:ln>
                  </pic:spPr>
                </pic:pic>
              </a:graphicData>
            </a:graphic>
          </wp:inline>
        </w:drawing>
      </w:r>
      <w:r w:rsidR="00893632">
        <w:rPr>
          <w:sz w:val="28"/>
        </w:rPr>
        <w:t>Claudio proseguì l’iniziale progetto di rifornimento idrico della città di Roma con la costruzione dell’</w:t>
      </w:r>
      <w:proofErr w:type="spellStart"/>
      <w:r w:rsidR="00893632">
        <w:rPr>
          <w:sz w:val="28"/>
        </w:rPr>
        <w:t>Aqua</w:t>
      </w:r>
      <w:proofErr w:type="spellEnd"/>
      <w:r w:rsidR="00893632">
        <w:rPr>
          <w:sz w:val="28"/>
        </w:rPr>
        <w:t xml:space="preserve"> Claudio e ponendo la direzione agli </w:t>
      </w:r>
      <w:proofErr w:type="spellStart"/>
      <w:r w:rsidR="00893632">
        <w:rPr>
          <w:sz w:val="28"/>
        </w:rPr>
        <w:t>aquarii</w:t>
      </w:r>
      <w:proofErr w:type="spellEnd"/>
      <w:r w:rsidR="00893632">
        <w:rPr>
          <w:sz w:val="28"/>
        </w:rPr>
        <w:t>, servi dell’imperatore. Inoltre Claudio compì ingegnose opere di bonifica, prosciugando il Lago Fucino e rendendolo un agro alquanto fertile da ridistribuire.</w:t>
      </w:r>
      <w:r w:rsidR="00915697" w:rsidRPr="00915697">
        <w:rPr>
          <w:noProof/>
        </w:rPr>
        <w:t xml:space="preserve"> </w:t>
      </w:r>
      <w:r w:rsidR="00915697" w:rsidRPr="00915697">
        <w:rPr>
          <w:sz w:val="28"/>
        </w:rPr>
        <w:drawing>
          <wp:inline distT="0" distB="0" distL="0" distR="0">
            <wp:extent cx="6116459" cy="2172615"/>
            <wp:effectExtent l="19050" t="0" r="0" b="0"/>
            <wp:docPr id="18" name="Immagine 31" descr="Aqua Claudia 01.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1" descr="Aqua Claudia 01.jpg"/>
                    <pic:cNvPicPr>
                      <a:picLocks noChangeAspect="1" noChangeArrowheads="1"/>
                    </pic:cNvPicPr>
                  </pic:nvPicPr>
                  <pic:blipFill>
                    <a:blip r:embed="rId19"/>
                    <a:srcRect/>
                    <a:stretch>
                      <a:fillRect/>
                    </a:stretch>
                  </pic:blipFill>
                  <pic:spPr bwMode="auto">
                    <a:xfrm>
                      <a:off x="0" y="0"/>
                      <a:ext cx="6120130" cy="2173919"/>
                    </a:xfrm>
                    <a:prstGeom prst="rect">
                      <a:avLst/>
                    </a:prstGeom>
                    <a:noFill/>
                    <a:ln w="9525">
                      <a:noFill/>
                      <a:miter lim="800000"/>
                      <a:headEnd/>
                      <a:tailEnd/>
                    </a:ln>
                  </pic:spPr>
                </pic:pic>
              </a:graphicData>
            </a:graphic>
          </wp:inline>
        </w:drawing>
      </w:r>
      <w:r w:rsidR="00915697" w:rsidRPr="00915697">
        <w:rPr>
          <w:noProof/>
        </w:rPr>
        <w:t xml:space="preserve"> </w:t>
      </w:r>
      <w:r w:rsidR="00915697" w:rsidRPr="00915697">
        <w:rPr>
          <w:noProof/>
        </w:rPr>
        <w:lastRenderedPageBreak/>
        <w:drawing>
          <wp:inline distT="0" distB="0" distL="0" distR="0">
            <wp:extent cx="6120130" cy="4375454"/>
            <wp:effectExtent l="19050" t="0" r="0" b="0"/>
            <wp:docPr id="24" name="Immagine 34" descr="File:Aqua claudia planlatium 2.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4" descr="File:Aqua claudia planlatium 2.png"/>
                    <pic:cNvPicPr>
                      <a:picLocks noChangeAspect="1" noChangeArrowheads="1"/>
                    </pic:cNvPicPr>
                  </pic:nvPicPr>
                  <pic:blipFill>
                    <a:blip r:embed="rId20"/>
                    <a:srcRect/>
                    <a:stretch>
                      <a:fillRect/>
                    </a:stretch>
                  </pic:blipFill>
                  <pic:spPr bwMode="auto">
                    <a:xfrm>
                      <a:off x="0" y="0"/>
                      <a:ext cx="6120130" cy="4375454"/>
                    </a:xfrm>
                    <a:prstGeom prst="rect">
                      <a:avLst/>
                    </a:prstGeom>
                    <a:noFill/>
                    <a:ln w="9525">
                      <a:noFill/>
                      <a:miter lim="800000"/>
                      <a:headEnd/>
                      <a:tailEnd/>
                    </a:ln>
                  </pic:spPr>
                </pic:pic>
              </a:graphicData>
            </a:graphic>
          </wp:inline>
        </w:drawing>
      </w:r>
      <w:r w:rsidR="00915697" w:rsidRPr="00915697">
        <w:rPr>
          <w:noProof/>
        </w:rPr>
        <w:drawing>
          <wp:inline distT="0" distB="0" distL="0" distR="0">
            <wp:extent cx="6119865" cy="3320715"/>
            <wp:effectExtent l="19050" t="0" r="0" b="0"/>
            <wp:docPr id="23" name="Immagine 37" descr="http://fucino.altervista.org/alterpages/quote.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7" descr="http://fucino.altervista.org/alterpages/quote.jpg"/>
                    <pic:cNvPicPr>
                      <a:picLocks noChangeAspect="1" noChangeArrowheads="1"/>
                    </pic:cNvPicPr>
                  </pic:nvPicPr>
                  <pic:blipFill>
                    <a:blip r:embed="rId21"/>
                    <a:srcRect/>
                    <a:stretch>
                      <a:fillRect/>
                    </a:stretch>
                  </pic:blipFill>
                  <pic:spPr bwMode="auto">
                    <a:xfrm>
                      <a:off x="0" y="0"/>
                      <a:ext cx="6128018" cy="3325139"/>
                    </a:xfrm>
                    <a:prstGeom prst="rect">
                      <a:avLst/>
                    </a:prstGeom>
                    <a:noFill/>
                    <a:ln w="9525">
                      <a:noFill/>
                      <a:miter lim="800000"/>
                      <a:headEnd/>
                      <a:tailEnd/>
                    </a:ln>
                  </pic:spPr>
                </pic:pic>
              </a:graphicData>
            </a:graphic>
          </wp:inline>
        </w:drawing>
      </w:r>
    </w:p>
    <w:p w:rsidR="002E634A" w:rsidRDefault="002E634A">
      <w:pPr>
        <w:rPr>
          <w:sz w:val="28"/>
        </w:rPr>
      </w:pPr>
    </w:p>
    <w:p w:rsidR="00893632" w:rsidRDefault="00893632">
      <w:pPr>
        <w:rPr>
          <w:sz w:val="28"/>
        </w:rPr>
      </w:pPr>
      <w:r>
        <w:rPr>
          <w:noProof/>
        </w:rPr>
        <w:lastRenderedPageBreak/>
        <w:drawing>
          <wp:inline distT="0" distB="0" distL="0" distR="0">
            <wp:extent cx="6120130" cy="4314849"/>
            <wp:effectExtent l="19050" t="0" r="0" b="0"/>
            <wp:docPr id="40" name="Immagine 40" descr="http://www.europinione.it/wp-content/uploads/2015/10/fucino-700x494.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0" descr="http://www.europinione.it/wp-content/uploads/2015/10/fucino-700x494.jpg"/>
                    <pic:cNvPicPr>
                      <a:picLocks noChangeAspect="1" noChangeArrowheads="1"/>
                    </pic:cNvPicPr>
                  </pic:nvPicPr>
                  <pic:blipFill>
                    <a:blip r:embed="rId22"/>
                    <a:srcRect/>
                    <a:stretch>
                      <a:fillRect/>
                    </a:stretch>
                  </pic:blipFill>
                  <pic:spPr bwMode="auto">
                    <a:xfrm>
                      <a:off x="0" y="0"/>
                      <a:ext cx="6120130" cy="4314849"/>
                    </a:xfrm>
                    <a:prstGeom prst="rect">
                      <a:avLst/>
                    </a:prstGeom>
                    <a:noFill/>
                    <a:ln w="9525">
                      <a:noFill/>
                      <a:miter lim="800000"/>
                      <a:headEnd/>
                      <a:tailEnd/>
                    </a:ln>
                  </pic:spPr>
                </pic:pic>
              </a:graphicData>
            </a:graphic>
          </wp:inline>
        </w:drawing>
      </w:r>
    </w:p>
    <w:p w:rsidR="00E940CB" w:rsidRDefault="00893632">
      <w:pPr>
        <w:rPr>
          <w:rFonts w:cstheme="minorHAnsi"/>
          <w:sz w:val="28"/>
          <w:szCs w:val="28"/>
          <w:shd w:val="clear" w:color="auto" w:fill="FFFFFF"/>
        </w:rPr>
      </w:pPr>
      <w:r>
        <w:rPr>
          <w:sz w:val="28"/>
        </w:rPr>
        <w:t xml:space="preserve">Claudio fu un eccellente promotore di integrazione sociale fra le genti italiche e quelle provinciali. Claudio promosse la deduzione di colonie di </w:t>
      </w:r>
      <w:proofErr w:type="spellStart"/>
      <w:r>
        <w:rPr>
          <w:sz w:val="28"/>
        </w:rPr>
        <w:t>cives</w:t>
      </w:r>
      <w:proofErr w:type="spellEnd"/>
      <w:r>
        <w:rPr>
          <w:sz w:val="28"/>
        </w:rPr>
        <w:t xml:space="preserve"> romani nelle </w:t>
      </w:r>
      <w:r w:rsidRPr="00E940CB">
        <w:rPr>
          <w:rFonts w:cstheme="minorHAnsi"/>
          <w:sz w:val="28"/>
          <w:szCs w:val="28"/>
        </w:rPr>
        <w:t xml:space="preserve">province e alcune </w:t>
      </w:r>
      <w:proofErr w:type="spellStart"/>
      <w:r w:rsidRPr="00E940CB">
        <w:rPr>
          <w:rFonts w:cstheme="minorHAnsi"/>
          <w:sz w:val="28"/>
          <w:szCs w:val="28"/>
        </w:rPr>
        <w:t>elites</w:t>
      </w:r>
      <w:proofErr w:type="spellEnd"/>
      <w:r w:rsidRPr="00E940CB">
        <w:rPr>
          <w:rFonts w:cstheme="minorHAnsi"/>
          <w:sz w:val="28"/>
          <w:szCs w:val="28"/>
        </w:rPr>
        <w:t xml:space="preserve"> locali ebbero l’accesso al senato e ad alcune magistrature.</w:t>
      </w:r>
      <w:r w:rsidR="00E940CB" w:rsidRPr="00E940CB">
        <w:rPr>
          <w:rFonts w:cstheme="minorHAnsi"/>
          <w:sz w:val="28"/>
          <w:szCs w:val="28"/>
        </w:rPr>
        <w:t xml:space="preserve"> </w:t>
      </w:r>
      <w:r w:rsidR="00E940CB" w:rsidRPr="00E940CB">
        <w:rPr>
          <w:rFonts w:cstheme="minorHAnsi"/>
          <w:sz w:val="28"/>
          <w:szCs w:val="28"/>
          <w:shd w:val="clear" w:color="auto" w:fill="FFFFFF"/>
        </w:rPr>
        <w:t>Con questo discorso Claudio, attuando una apertura quasi senza precedenti (se si esclude Cesare), esprimeva la sua concezione di un impero universalistico, votato all'inte</w:t>
      </w:r>
      <w:r w:rsidR="00E940CB">
        <w:rPr>
          <w:rFonts w:cstheme="minorHAnsi"/>
          <w:sz w:val="28"/>
          <w:szCs w:val="28"/>
          <w:shd w:val="clear" w:color="auto" w:fill="FFFFFF"/>
        </w:rPr>
        <w:t>grazione dei popoli sottomessi.</w:t>
      </w:r>
    </w:p>
    <w:p w:rsidR="00E940CB" w:rsidRPr="00E940CB" w:rsidRDefault="00E940CB">
      <w:pPr>
        <w:rPr>
          <w:rFonts w:cstheme="minorHAnsi"/>
          <w:sz w:val="28"/>
          <w:szCs w:val="28"/>
          <w:shd w:val="clear" w:color="auto" w:fill="FFFFFF"/>
        </w:rPr>
      </w:pPr>
      <w:r>
        <w:rPr>
          <w:noProof/>
        </w:rPr>
        <w:lastRenderedPageBreak/>
        <w:drawing>
          <wp:inline distT="0" distB="0" distL="0" distR="0">
            <wp:extent cx="6120130" cy="4405025"/>
            <wp:effectExtent l="19050" t="0" r="0" b="0"/>
            <wp:docPr id="43" name="Immagine 43" descr="Lyon-TableClaudienne.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3" descr="Lyon-TableClaudienne.jpg"/>
                    <pic:cNvPicPr>
                      <a:picLocks noChangeAspect="1" noChangeArrowheads="1"/>
                    </pic:cNvPicPr>
                  </pic:nvPicPr>
                  <pic:blipFill>
                    <a:blip r:embed="rId23"/>
                    <a:srcRect/>
                    <a:stretch>
                      <a:fillRect/>
                    </a:stretch>
                  </pic:blipFill>
                  <pic:spPr bwMode="auto">
                    <a:xfrm>
                      <a:off x="0" y="0"/>
                      <a:ext cx="6120130" cy="4405025"/>
                    </a:xfrm>
                    <a:prstGeom prst="rect">
                      <a:avLst/>
                    </a:prstGeom>
                    <a:noFill/>
                    <a:ln w="9525">
                      <a:noFill/>
                      <a:miter lim="800000"/>
                      <a:headEnd/>
                      <a:tailEnd/>
                    </a:ln>
                  </pic:spPr>
                </pic:pic>
              </a:graphicData>
            </a:graphic>
          </wp:inline>
        </w:drawing>
      </w:r>
    </w:p>
    <w:p w:rsidR="00E940CB" w:rsidRPr="00E940CB" w:rsidRDefault="00E940CB" w:rsidP="00E940CB">
      <w:pPr>
        <w:pStyle w:val="NormaleWeb"/>
        <w:shd w:val="clear" w:color="auto" w:fill="FFFFFF"/>
        <w:spacing w:before="120" w:beforeAutospacing="0" w:after="120" w:afterAutospacing="0"/>
        <w:rPr>
          <w:rFonts w:asciiTheme="minorHAnsi" w:hAnsiTheme="minorHAnsi" w:cstheme="minorHAnsi"/>
          <w:sz w:val="28"/>
          <w:szCs w:val="28"/>
        </w:rPr>
      </w:pPr>
      <w:r w:rsidRPr="00E940CB">
        <w:rPr>
          <w:rFonts w:asciiTheme="minorHAnsi" w:hAnsiTheme="minorHAnsi" w:cstheme="minorHAnsi"/>
          <w:sz w:val="28"/>
          <w:szCs w:val="28"/>
        </w:rPr>
        <w:t>La</w:t>
      </w:r>
      <w:r w:rsidRPr="00E940CB">
        <w:rPr>
          <w:rStyle w:val="apple-converted-space"/>
          <w:rFonts w:asciiTheme="minorHAnsi" w:hAnsiTheme="minorHAnsi" w:cstheme="minorHAnsi"/>
          <w:sz w:val="28"/>
          <w:szCs w:val="28"/>
        </w:rPr>
        <w:t> </w:t>
      </w:r>
      <w:r w:rsidRPr="00E940CB">
        <w:rPr>
          <w:rFonts w:asciiTheme="minorHAnsi" w:hAnsiTheme="minorHAnsi" w:cstheme="minorHAnsi"/>
          <w:b/>
          <w:bCs/>
          <w:sz w:val="28"/>
          <w:szCs w:val="28"/>
        </w:rPr>
        <w:t xml:space="preserve">tabula </w:t>
      </w:r>
      <w:proofErr w:type="spellStart"/>
      <w:r w:rsidRPr="00E940CB">
        <w:rPr>
          <w:rFonts w:asciiTheme="minorHAnsi" w:hAnsiTheme="minorHAnsi" w:cstheme="minorHAnsi"/>
          <w:b/>
          <w:bCs/>
          <w:sz w:val="28"/>
          <w:szCs w:val="28"/>
        </w:rPr>
        <w:t>claudiana</w:t>
      </w:r>
      <w:proofErr w:type="spellEnd"/>
      <w:r w:rsidRPr="00E940CB">
        <w:rPr>
          <w:rFonts w:asciiTheme="minorHAnsi" w:hAnsiTheme="minorHAnsi" w:cstheme="minorHAnsi"/>
          <w:sz w:val="28"/>
          <w:szCs w:val="28"/>
        </w:rPr>
        <w:t>, anche detta</w:t>
      </w:r>
      <w:r w:rsidRPr="00E940CB">
        <w:rPr>
          <w:rStyle w:val="apple-converted-space"/>
          <w:rFonts w:asciiTheme="minorHAnsi" w:hAnsiTheme="minorHAnsi" w:cstheme="minorHAnsi"/>
          <w:sz w:val="28"/>
          <w:szCs w:val="28"/>
        </w:rPr>
        <w:t> </w:t>
      </w:r>
      <w:r w:rsidRPr="00E940CB">
        <w:rPr>
          <w:rFonts w:asciiTheme="minorHAnsi" w:hAnsiTheme="minorHAnsi" w:cstheme="minorHAnsi"/>
          <w:b/>
          <w:bCs/>
          <w:sz w:val="28"/>
          <w:szCs w:val="28"/>
        </w:rPr>
        <w:t>Tavola di Lione</w:t>
      </w:r>
      <w:r w:rsidRPr="00E940CB">
        <w:rPr>
          <w:rStyle w:val="apple-converted-space"/>
          <w:rFonts w:asciiTheme="minorHAnsi" w:hAnsiTheme="minorHAnsi" w:cstheme="minorHAnsi"/>
          <w:sz w:val="28"/>
          <w:szCs w:val="28"/>
        </w:rPr>
        <w:t> </w:t>
      </w:r>
      <w:r w:rsidRPr="00E940CB">
        <w:rPr>
          <w:rFonts w:asciiTheme="minorHAnsi" w:hAnsiTheme="minorHAnsi" w:cstheme="minorHAnsi"/>
          <w:sz w:val="28"/>
          <w:szCs w:val="28"/>
        </w:rPr>
        <w:t>o</w:t>
      </w:r>
      <w:r w:rsidRPr="00E940CB">
        <w:rPr>
          <w:rStyle w:val="apple-converted-space"/>
          <w:rFonts w:asciiTheme="minorHAnsi" w:hAnsiTheme="minorHAnsi" w:cstheme="minorHAnsi"/>
          <w:sz w:val="28"/>
          <w:szCs w:val="28"/>
        </w:rPr>
        <w:t> </w:t>
      </w:r>
      <w:proofErr w:type="spellStart"/>
      <w:r w:rsidRPr="00E940CB">
        <w:rPr>
          <w:rFonts w:asciiTheme="minorHAnsi" w:hAnsiTheme="minorHAnsi" w:cstheme="minorHAnsi"/>
          <w:b/>
          <w:bCs/>
          <w:i/>
          <w:iCs/>
          <w:sz w:val="28"/>
          <w:szCs w:val="28"/>
        </w:rPr>
        <w:t>Oratio</w:t>
      </w:r>
      <w:proofErr w:type="spellEnd"/>
      <w:r w:rsidRPr="00E940CB">
        <w:rPr>
          <w:rFonts w:asciiTheme="minorHAnsi" w:hAnsiTheme="minorHAnsi" w:cstheme="minorHAnsi"/>
          <w:b/>
          <w:bCs/>
          <w:i/>
          <w:iCs/>
          <w:sz w:val="28"/>
          <w:szCs w:val="28"/>
        </w:rPr>
        <w:t xml:space="preserve"> </w:t>
      </w:r>
      <w:proofErr w:type="spellStart"/>
      <w:r w:rsidRPr="00E940CB">
        <w:rPr>
          <w:rFonts w:asciiTheme="minorHAnsi" w:hAnsiTheme="minorHAnsi" w:cstheme="minorHAnsi"/>
          <w:b/>
          <w:bCs/>
          <w:i/>
          <w:iCs/>
          <w:sz w:val="28"/>
          <w:szCs w:val="28"/>
        </w:rPr>
        <w:t>Claudii</w:t>
      </w:r>
      <w:proofErr w:type="spellEnd"/>
      <w:r w:rsidRPr="00E940CB">
        <w:rPr>
          <w:rStyle w:val="apple-converted-space"/>
          <w:rFonts w:asciiTheme="minorHAnsi" w:hAnsiTheme="minorHAnsi" w:cstheme="minorHAnsi"/>
          <w:sz w:val="28"/>
          <w:szCs w:val="28"/>
        </w:rPr>
        <w:t> </w:t>
      </w:r>
      <w:r w:rsidRPr="00E940CB">
        <w:rPr>
          <w:rFonts w:asciiTheme="minorHAnsi" w:hAnsiTheme="minorHAnsi" w:cstheme="minorHAnsi"/>
          <w:sz w:val="28"/>
          <w:szCs w:val="28"/>
        </w:rPr>
        <w:t>è un'iscrizione latina su bronzo,</w:t>
      </w:r>
      <w:r w:rsidRPr="00E940CB">
        <w:rPr>
          <w:rStyle w:val="apple-converted-space"/>
          <w:rFonts w:asciiTheme="minorHAnsi" w:hAnsiTheme="minorHAnsi" w:cstheme="minorHAnsi"/>
          <w:sz w:val="28"/>
          <w:szCs w:val="28"/>
        </w:rPr>
        <w:t> </w:t>
      </w:r>
      <w:r w:rsidRPr="00E940CB">
        <w:rPr>
          <w:rFonts w:asciiTheme="minorHAnsi" w:hAnsiTheme="minorHAnsi" w:cstheme="minorHAnsi"/>
          <w:sz w:val="28"/>
          <w:szCs w:val="28"/>
        </w:rPr>
        <w:t>scoperta nel</w:t>
      </w:r>
      <w:r w:rsidRPr="00E940CB">
        <w:rPr>
          <w:rStyle w:val="apple-converted-space"/>
          <w:rFonts w:asciiTheme="minorHAnsi" w:hAnsiTheme="minorHAnsi" w:cstheme="minorHAnsi"/>
          <w:sz w:val="28"/>
          <w:szCs w:val="28"/>
        </w:rPr>
        <w:t> </w:t>
      </w:r>
      <w:hyperlink r:id="rId24" w:tooltip="1528" w:history="1">
        <w:r w:rsidRPr="00E940CB">
          <w:rPr>
            <w:rStyle w:val="Collegamentoipertestuale"/>
            <w:rFonts w:asciiTheme="minorHAnsi" w:hAnsiTheme="minorHAnsi" w:cstheme="minorHAnsi"/>
            <w:color w:val="auto"/>
            <w:sz w:val="28"/>
            <w:szCs w:val="28"/>
            <w:u w:val="none"/>
          </w:rPr>
          <w:t>1528</w:t>
        </w:r>
      </w:hyperlink>
      <w:r w:rsidRPr="00E940CB">
        <w:rPr>
          <w:rStyle w:val="apple-converted-space"/>
          <w:rFonts w:asciiTheme="minorHAnsi" w:hAnsiTheme="minorHAnsi" w:cstheme="minorHAnsi"/>
          <w:sz w:val="28"/>
          <w:szCs w:val="28"/>
        </w:rPr>
        <w:t> </w:t>
      </w:r>
      <w:r w:rsidRPr="00E940CB">
        <w:rPr>
          <w:rFonts w:asciiTheme="minorHAnsi" w:hAnsiTheme="minorHAnsi" w:cstheme="minorHAnsi"/>
          <w:sz w:val="28"/>
          <w:szCs w:val="28"/>
        </w:rPr>
        <w:t>a</w:t>
      </w:r>
      <w:r w:rsidRPr="00E940CB">
        <w:rPr>
          <w:rStyle w:val="apple-converted-space"/>
          <w:rFonts w:asciiTheme="minorHAnsi" w:hAnsiTheme="minorHAnsi" w:cstheme="minorHAnsi"/>
          <w:sz w:val="28"/>
          <w:szCs w:val="28"/>
        </w:rPr>
        <w:t> </w:t>
      </w:r>
      <w:hyperlink r:id="rId25" w:tooltip="Lione" w:history="1">
        <w:r w:rsidRPr="00E940CB">
          <w:rPr>
            <w:rStyle w:val="Collegamentoipertestuale"/>
            <w:rFonts w:asciiTheme="minorHAnsi" w:hAnsiTheme="minorHAnsi" w:cstheme="minorHAnsi"/>
            <w:color w:val="auto"/>
            <w:sz w:val="28"/>
            <w:szCs w:val="28"/>
            <w:u w:val="none"/>
          </w:rPr>
          <w:t>Lione</w:t>
        </w:r>
      </w:hyperlink>
      <w:r w:rsidRPr="00E940CB">
        <w:rPr>
          <w:rStyle w:val="apple-converted-space"/>
          <w:rFonts w:asciiTheme="minorHAnsi" w:hAnsiTheme="minorHAnsi" w:cstheme="minorHAnsi"/>
          <w:sz w:val="28"/>
          <w:szCs w:val="28"/>
        </w:rPr>
        <w:t> </w:t>
      </w:r>
      <w:r w:rsidRPr="00E940CB">
        <w:rPr>
          <w:rFonts w:asciiTheme="minorHAnsi" w:hAnsiTheme="minorHAnsi" w:cstheme="minorHAnsi"/>
          <w:sz w:val="28"/>
          <w:szCs w:val="28"/>
        </w:rPr>
        <w:t>(</w:t>
      </w:r>
      <w:proofErr w:type="spellStart"/>
      <w:r w:rsidRPr="00E940CB">
        <w:rPr>
          <w:rFonts w:asciiTheme="minorHAnsi" w:hAnsiTheme="minorHAnsi" w:cstheme="minorHAnsi"/>
          <w:i/>
          <w:iCs/>
          <w:sz w:val="28"/>
          <w:szCs w:val="28"/>
        </w:rPr>
        <w:fldChar w:fldCharType="begin"/>
      </w:r>
      <w:r w:rsidRPr="00E940CB">
        <w:rPr>
          <w:rFonts w:asciiTheme="minorHAnsi" w:hAnsiTheme="minorHAnsi" w:cstheme="minorHAnsi"/>
          <w:i/>
          <w:iCs/>
          <w:sz w:val="28"/>
          <w:szCs w:val="28"/>
        </w:rPr>
        <w:instrText xml:space="preserve"> HYPERLINK "https://it.wikipedia.org/wiki/Lugdunum" \o "Lugdunum" </w:instrText>
      </w:r>
      <w:r w:rsidRPr="00E940CB">
        <w:rPr>
          <w:rFonts w:asciiTheme="minorHAnsi" w:hAnsiTheme="minorHAnsi" w:cstheme="minorHAnsi"/>
          <w:i/>
          <w:iCs/>
          <w:sz w:val="28"/>
          <w:szCs w:val="28"/>
        </w:rPr>
        <w:fldChar w:fldCharType="separate"/>
      </w:r>
      <w:r w:rsidRPr="00E940CB">
        <w:rPr>
          <w:rStyle w:val="Collegamentoipertestuale"/>
          <w:rFonts w:asciiTheme="minorHAnsi" w:hAnsiTheme="minorHAnsi" w:cstheme="minorHAnsi"/>
          <w:i/>
          <w:iCs/>
          <w:color w:val="auto"/>
          <w:sz w:val="28"/>
          <w:szCs w:val="28"/>
          <w:u w:val="none"/>
        </w:rPr>
        <w:t>Lugdunum</w:t>
      </w:r>
      <w:proofErr w:type="spellEnd"/>
      <w:r w:rsidRPr="00E940CB">
        <w:rPr>
          <w:rFonts w:asciiTheme="minorHAnsi" w:hAnsiTheme="minorHAnsi" w:cstheme="minorHAnsi"/>
          <w:i/>
          <w:iCs/>
          <w:sz w:val="28"/>
          <w:szCs w:val="28"/>
        </w:rPr>
        <w:fldChar w:fldCharType="end"/>
      </w:r>
      <w:r w:rsidRPr="00E940CB">
        <w:rPr>
          <w:rFonts w:asciiTheme="minorHAnsi" w:hAnsiTheme="minorHAnsi" w:cstheme="minorHAnsi"/>
          <w:sz w:val="28"/>
          <w:szCs w:val="28"/>
        </w:rPr>
        <w:t>), che contiene un ampio stralcio di un discorso tenuto dall'</w:t>
      </w:r>
      <w:hyperlink r:id="rId26" w:tooltip="Imperatore Claudio" w:history="1">
        <w:r w:rsidRPr="00E940CB">
          <w:rPr>
            <w:rStyle w:val="Collegamentoipertestuale"/>
            <w:rFonts w:asciiTheme="minorHAnsi" w:hAnsiTheme="minorHAnsi" w:cstheme="minorHAnsi"/>
            <w:color w:val="auto"/>
            <w:sz w:val="28"/>
            <w:szCs w:val="28"/>
            <w:u w:val="none"/>
          </w:rPr>
          <w:t>imperatore Claudio</w:t>
        </w:r>
      </w:hyperlink>
      <w:r w:rsidRPr="00E940CB">
        <w:rPr>
          <w:rStyle w:val="apple-converted-space"/>
          <w:rFonts w:asciiTheme="minorHAnsi" w:hAnsiTheme="minorHAnsi" w:cstheme="minorHAnsi"/>
          <w:sz w:val="28"/>
          <w:szCs w:val="28"/>
        </w:rPr>
        <w:t> </w:t>
      </w:r>
      <w:r w:rsidRPr="00E940CB">
        <w:rPr>
          <w:rFonts w:asciiTheme="minorHAnsi" w:hAnsiTheme="minorHAnsi" w:cstheme="minorHAnsi"/>
          <w:sz w:val="28"/>
          <w:szCs w:val="28"/>
        </w:rPr>
        <w:t>al</w:t>
      </w:r>
      <w:r w:rsidRPr="00E940CB">
        <w:rPr>
          <w:rStyle w:val="apple-converted-space"/>
          <w:rFonts w:asciiTheme="minorHAnsi" w:hAnsiTheme="minorHAnsi" w:cstheme="minorHAnsi"/>
          <w:sz w:val="28"/>
          <w:szCs w:val="28"/>
        </w:rPr>
        <w:t> </w:t>
      </w:r>
      <w:hyperlink r:id="rId27" w:tooltip="Senato romano" w:history="1">
        <w:r w:rsidRPr="00E940CB">
          <w:rPr>
            <w:rStyle w:val="Collegamentoipertestuale"/>
            <w:rFonts w:asciiTheme="minorHAnsi" w:hAnsiTheme="minorHAnsi" w:cstheme="minorHAnsi"/>
            <w:color w:val="auto"/>
            <w:sz w:val="28"/>
            <w:szCs w:val="28"/>
            <w:u w:val="none"/>
          </w:rPr>
          <w:t>Senato</w:t>
        </w:r>
      </w:hyperlink>
      <w:r w:rsidRPr="00E940CB">
        <w:rPr>
          <w:rStyle w:val="apple-converted-space"/>
          <w:rFonts w:asciiTheme="minorHAnsi" w:hAnsiTheme="minorHAnsi" w:cstheme="minorHAnsi"/>
          <w:sz w:val="28"/>
          <w:szCs w:val="28"/>
        </w:rPr>
        <w:t> </w:t>
      </w:r>
      <w:r w:rsidRPr="00E940CB">
        <w:rPr>
          <w:rFonts w:asciiTheme="minorHAnsi" w:hAnsiTheme="minorHAnsi" w:cstheme="minorHAnsi"/>
          <w:sz w:val="28"/>
          <w:szCs w:val="28"/>
        </w:rPr>
        <w:t>nel</w:t>
      </w:r>
      <w:r w:rsidRPr="00E940CB">
        <w:rPr>
          <w:rStyle w:val="apple-converted-space"/>
          <w:rFonts w:asciiTheme="minorHAnsi" w:hAnsiTheme="minorHAnsi" w:cstheme="minorHAnsi"/>
          <w:sz w:val="28"/>
          <w:szCs w:val="28"/>
        </w:rPr>
        <w:t> </w:t>
      </w:r>
      <w:hyperlink r:id="rId28" w:tooltip="48" w:history="1">
        <w:r w:rsidRPr="00E940CB">
          <w:rPr>
            <w:rStyle w:val="Collegamentoipertestuale"/>
            <w:rFonts w:asciiTheme="minorHAnsi" w:hAnsiTheme="minorHAnsi" w:cstheme="minorHAnsi"/>
            <w:color w:val="auto"/>
            <w:sz w:val="28"/>
            <w:szCs w:val="28"/>
            <w:u w:val="none"/>
          </w:rPr>
          <w:t>48 d.C.</w:t>
        </w:r>
      </w:hyperlink>
      <w:r w:rsidRPr="00E940CB">
        <w:rPr>
          <w:rStyle w:val="apple-converted-space"/>
          <w:rFonts w:asciiTheme="minorHAnsi" w:hAnsiTheme="minorHAnsi" w:cstheme="minorHAnsi"/>
          <w:sz w:val="28"/>
          <w:szCs w:val="28"/>
        </w:rPr>
        <w:t> </w:t>
      </w:r>
      <w:r w:rsidRPr="00E940CB">
        <w:rPr>
          <w:rFonts w:asciiTheme="minorHAnsi" w:hAnsiTheme="minorHAnsi" w:cstheme="minorHAnsi"/>
          <w:sz w:val="28"/>
          <w:szCs w:val="28"/>
        </w:rPr>
        <w:t>In questo discorso Claudio si pronunciava a favore della concessione della</w:t>
      </w:r>
      <w:r w:rsidRPr="00E940CB">
        <w:rPr>
          <w:rStyle w:val="apple-converted-space"/>
          <w:rFonts w:asciiTheme="minorHAnsi" w:hAnsiTheme="minorHAnsi" w:cstheme="minorHAnsi"/>
          <w:sz w:val="28"/>
          <w:szCs w:val="28"/>
        </w:rPr>
        <w:t> </w:t>
      </w:r>
      <w:hyperlink r:id="rId29" w:tooltip="Cittadinanza romana" w:history="1">
        <w:r w:rsidRPr="00E940CB">
          <w:rPr>
            <w:rStyle w:val="Collegamentoipertestuale"/>
            <w:rFonts w:asciiTheme="minorHAnsi" w:hAnsiTheme="minorHAnsi" w:cstheme="minorHAnsi"/>
            <w:color w:val="auto"/>
            <w:sz w:val="28"/>
            <w:szCs w:val="28"/>
            <w:u w:val="none"/>
          </w:rPr>
          <w:t>cittadinanza</w:t>
        </w:r>
      </w:hyperlink>
      <w:r w:rsidRPr="00E940CB">
        <w:rPr>
          <w:rStyle w:val="apple-converted-space"/>
          <w:rFonts w:asciiTheme="minorHAnsi" w:hAnsiTheme="minorHAnsi" w:cstheme="minorHAnsi"/>
          <w:sz w:val="28"/>
          <w:szCs w:val="28"/>
        </w:rPr>
        <w:t> </w:t>
      </w:r>
      <w:r w:rsidRPr="00E940CB">
        <w:rPr>
          <w:rFonts w:asciiTheme="minorHAnsi" w:hAnsiTheme="minorHAnsi" w:cstheme="minorHAnsi"/>
          <w:sz w:val="28"/>
          <w:szCs w:val="28"/>
        </w:rPr>
        <w:t>alla</w:t>
      </w:r>
      <w:r w:rsidRPr="00E940CB">
        <w:rPr>
          <w:rStyle w:val="apple-converted-space"/>
          <w:rFonts w:asciiTheme="minorHAnsi" w:hAnsiTheme="minorHAnsi" w:cstheme="minorHAnsi"/>
          <w:sz w:val="28"/>
          <w:szCs w:val="28"/>
        </w:rPr>
        <w:t> </w:t>
      </w:r>
      <w:hyperlink r:id="rId30" w:tooltip="Gallia comata" w:history="1">
        <w:r w:rsidRPr="00E940CB">
          <w:rPr>
            <w:rStyle w:val="Collegamentoipertestuale"/>
            <w:rFonts w:asciiTheme="minorHAnsi" w:hAnsiTheme="minorHAnsi" w:cstheme="minorHAnsi"/>
            <w:i/>
            <w:iCs/>
            <w:color w:val="auto"/>
            <w:sz w:val="28"/>
            <w:szCs w:val="28"/>
            <w:u w:val="none"/>
          </w:rPr>
          <w:t xml:space="preserve">Gallia </w:t>
        </w:r>
        <w:proofErr w:type="spellStart"/>
        <w:r w:rsidRPr="00E940CB">
          <w:rPr>
            <w:rStyle w:val="Collegamentoipertestuale"/>
            <w:rFonts w:asciiTheme="minorHAnsi" w:hAnsiTheme="minorHAnsi" w:cstheme="minorHAnsi"/>
            <w:i/>
            <w:iCs/>
            <w:color w:val="auto"/>
            <w:sz w:val="28"/>
            <w:szCs w:val="28"/>
            <w:u w:val="none"/>
          </w:rPr>
          <w:t>comata</w:t>
        </w:r>
        <w:proofErr w:type="spellEnd"/>
      </w:hyperlink>
      <w:r w:rsidRPr="00E940CB">
        <w:rPr>
          <w:rStyle w:val="apple-converted-space"/>
          <w:rFonts w:asciiTheme="minorHAnsi" w:hAnsiTheme="minorHAnsi" w:cstheme="minorHAnsi"/>
          <w:sz w:val="28"/>
          <w:szCs w:val="28"/>
        </w:rPr>
        <w:t> </w:t>
      </w:r>
      <w:r w:rsidRPr="00E940CB">
        <w:rPr>
          <w:rFonts w:asciiTheme="minorHAnsi" w:hAnsiTheme="minorHAnsi" w:cstheme="minorHAnsi"/>
          <w:sz w:val="28"/>
          <w:szCs w:val="28"/>
        </w:rPr>
        <w:t>(ovverosia alla Gallia al di fuori della</w:t>
      </w:r>
      <w:r w:rsidRPr="00E940CB">
        <w:rPr>
          <w:rStyle w:val="apple-converted-space"/>
          <w:rFonts w:asciiTheme="minorHAnsi" w:hAnsiTheme="minorHAnsi" w:cstheme="minorHAnsi"/>
          <w:sz w:val="28"/>
          <w:szCs w:val="28"/>
        </w:rPr>
        <w:t> </w:t>
      </w:r>
      <w:proofErr w:type="spellStart"/>
      <w:r w:rsidRPr="00E940CB">
        <w:rPr>
          <w:rFonts w:asciiTheme="minorHAnsi" w:hAnsiTheme="minorHAnsi" w:cstheme="minorHAnsi"/>
          <w:sz w:val="28"/>
          <w:szCs w:val="28"/>
        </w:rPr>
        <w:fldChar w:fldCharType="begin"/>
      </w:r>
      <w:r w:rsidRPr="00E940CB">
        <w:rPr>
          <w:rFonts w:asciiTheme="minorHAnsi" w:hAnsiTheme="minorHAnsi" w:cstheme="minorHAnsi"/>
          <w:sz w:val="28"/>
          <w:szCs w:val="28"/>
        </w:rPr>
        <w:instrText xml:space="preserve"> HYPERLINK "https://it.wikipedia.org/wiki/Gallia_Narbonese" \o "Gallia Narbonese" </w:instrText>
      </w:r>
      <w:r w:rsidRPr="00E940CB">
        <w:rPr>
          <w:rFonts w:asciiTheme="minorHAnsi" w:hAnsiTheme="minorHAnsi" w:cstheme="minorHAnsi"/>
          <w:sz w:val="28"/>
          <w:szCs w:val="28"/>
        </w:rPr>
        <w:fldChar w:fldCharType="separate"/>
      </w:r>
      <w:r w:rsidRPr="00E940CB">
        <w:rPr>
          <w:rStyle w:val="Collegamentoipertestuale"/>
          <w:rFonts w:asciiTheme="minorHAnsi" w:hAnsiTheme="minorHAnsi" w:cstheme="minorHAnsi"/>
          <w:color w:val="auto"/>
          <w:sz w:val="28"/>
          <w:szCs w:val="28"/>
          <w:u w:val="none"/>
        </w:rPr>
        <w:t>Narbonese</w:t>
      </w:r>
      <w:proofErr w:type="spellEnd"/>
      <w:r w:rsidRPr="00E940CB">
        <w:rPr>
          <w:rFonts w:asciiTheme="minorHAnsi" w:hAnsiTheme="minorHAnsi" w:cstheme="minorHAnsi"/>
          <w:sz w:val="28"/>
          <w:szCs w:val="28"/>
        </w:rPr>
        <w:fldChar w:fldCharType="end"/>
      </w:r>
      <w:r w:rsidRPr="00E940CB">
        <w:rPr>
          <w:rFonts w:asciiTheme="minorHAnsi" w:hAnsiTheme="minorHAnsi" w:cstheme="minorHAnsi"/>
          <w:sz w:val="28"/>
          <w:szCs w:val="28"/>
        </w:rPr>
        <w:t>, amministrativamente ripartita nelle provincie</w:t>
      </w:r>
      <w:r w:rsidRPr="00E940CB">
        <w:rPr>
          <w:rStyle w:val="apple-converted-space"/>
          <w:rFonts w:asciiTheme="minorHAnsi" w:hAnsiTheme="minorHAnsi" w:cstheme="minorHAnsi"/>
          <w:sz w:val="28"/>
          <w:szCs w:val="28"/>
        </w:rPr>
        <w:t> </w:t>
      </w:r>
      <w:proofErr w:type="spellStart"/>
      <w:r w:rsidRPr="00E940CB">
        <w:rPr>
          <w:rFonts w:asciiTheme="minorHAnsi" w:hAnsiTheme="minorHAnsi" w:cstheme="minorHAnsi"/>
          <w:i/>
          <w:iCs/>
          <w:sz w:val="28"/>
          <w:szCs w:val="28"/>
        </w:rPr>
        <w:fldChar w:fldCharType="begin"/>
      </w:r>
      <w:r w:rsidRPr="00E940CB">
        <w:rPr>
          <w:rFonts w:asciiTheme="minorHAnsi" w:hAnsiTheme="minorHAnsi" w:cstheme="minorHAnsi"/>
          <w:i/>
          <w:iCs/>
          <w:sz w:val="28"/>
          <w:szCs w:val="28"/>
        </w:rPr>
        <w:instrText xml:space="preserve"> HYPERLINK "https://it.wikipedia.org/wiki/Gallia_Lugdunense" \o "Gallia Lugdunense" </w:instrText>
      </w:r>
      <w:r w:rsidRPr="00E940CB">
        <w:rPr>
          <w:rFonts w:asciiTheme="minorHAnsi" w:hAnsiTheme="minorHAnsi" w:cstheme="minorHAnsi"/>
          <w:i/>
          <w:iCs/>
          <w:sz w:val="28"/>
          <w:szCs w:val="28"/>
        </w:rPr>
        <w:fldChar w:fldCharType="separate"/>
      </w:r>
      <w:r w:rsidRPr="00E940CB">
        <w:rPr>
          <w:rStyle w:val="Collegamentoipertestuale"/>
          <w:rFonts w:asciiTheme="minorHAnsi" w:hAnsiTheme="minorHAnsi" w:cstheme="minorHAnsi"/>
          <w:i/>
          <w:iCs/>
          <w:color w:val="auto"/>
          <w:sz w:val="28"/>
          <w:szCs w:val="28"/>
          <w:u w:val="none"/>
        </w:rPr>
        <w:t>Lugdunensis</w:t>
      </w:r>
      <w:proofErr w:type="spellEnd"/>
      <w:r w:rsidRPr="00E940CB">
        <w:rPr>
          <w:rFonts w:asciiTheme="minorHAnsi" w:hAnsiTheme="minorHAnsi" w:cstheme="minorHAnsi"/>
          <w:i/>
          <w:iCs/>
          <w:sz w:val="28"/>
          <w:szCs w:val="28"/>
        </w:rPr>
        <w:fldChar w:fldCharType="end"/>
      </w:r>
      <w:r w:rsidRPr="00E940CB">
        <w:rPr>
          <w:rFonts w:asciiTheme="minorHAnsi" w:hAnsiTheme="minorHAnsi" w:cstheme="minorHAnsi"/>
          <w:sz w:val="28"/>
          <w:szCs w:val="28"/>
        </w:rPr>
        <w:t>,</w:t>
      </w:r>
      <w:r w:rsidRPr="00E940CB">
        <w:rPr>
          <w:rStyle w:val="apple-converted-space"/>
          <w:rFonts w:asciiTheme="minorHAnsi" w:hAnsiTheme="minorHAnsi" w:cstheme="minorHAnsi"/>
          <w:sz w:val="28"/>
          <w:szCs w:val="28"/>
        </w:rPr>
        <w:t> </w:t>
      </w:r>
      <w:proofErr w:type="spellStart"/>
      <w:r w:rsidRPr="00E940CB">
        <w:rPr>
          <w:rFonts w:asciiTheme="minorHAnsi" w:hAnsiTheme="minorHAnsi" w:cstheme="minorHAnsi"/>
          <w:i/>
          <w:iCs/>
          <w:sz w:val="28"/>
          <w:szCs w:val="28"/>
        </w:rPr>
        <w:fldChar w:fldCharType="begin"/>
      </w:r>
      <w:r w:rsidRPr="00E940CB">
        <w:rPr>
          <w:rFonts w:asciiTheme="minorHAnsi" w:hAnsiTheme="minorHAnsi" w:cstheme="minorHAnsi"/>
          <w:i/>
          <w:iCs/>
          <w:sz w:val="28"/>
          <w:szCs w:val="28"/>
        </w:rPr>
        <w:instrText xml:space="preserve"> HYPERLINK "https://it.wikipedia.org/wiki/Gallia_Aquitania" \o "Gallia Aquitania" </w:instrText>
      </w:r>
      <w:r w:rsidRPr="00E940CB">
        <w:rPr>
          <w:rFonts w:asciiTheme="minorHAnsi" w:hAnsiTheme="minorHAnsi" w:cstheme="minorHAnsi"/>
          <w:i/>
          <w:iCs/>
          <w:sz w:val="28"/>
          <w:szCs w:val="28"/>
        </w:rPr>
        <w:fldChar w:fldCharType="separate"/>
      </w:r>
      <w:r w:rsidRPr="00E940CB">
        <w:rPr>
          <w:rStyle w:val="Collegamentoipertestuale"/>
          <w:rFonts w:asciiTheme="minorHAnsi" w:hAnsiTheme="minorHAnsi" w:cstheme="minorHAnsi"/>
          <w:i/>
          <w:iCs/>
          <w:color w:val="auto"/>
          <w:sz w:val="28"/>
          <w:szCs w:val="28"/>
          <w:u w:val="none"/>
        </w:rPr>
        <w:t>Aquitania</w:t>
      </w:r>
      <w:proofErr w:type="spellEnd"/>
      <w:r w:rsidRPr="00E940CB">
        <w:rPr>
          <w:rFonts w:asciiTheme="minorHAnsi" w:hAnsiTheme="minorHAnsi" w:cstheme="minorHAnsi"/>
          <w:i/>
          <w:iCs/>
          <w:sz w:val="28"/>
          <w:szCs w:val="28"/>
        </w:rPr>
        <w:fldChar w:fldCharType="end"/>
      </w:r>
      <w:r w:rsidRPr="00E940CB">
        <w:rPr>
          <w:rFonts w:asciiTheme="minorHAnsi" w:hAnsiTheme="minorHAnsi" w:cstheme="minorHAnsi"/>
          <w:sz w:val="28"/>
          <w:szCs w:val="28"/>
        </w:rPr>
        <w:t>,</w:t>
      </w:r>
      <w:r w:rsidRPr="00E940CB">
        <w:rPr>
          <w:rStyle w:val="apple-converted-space"/>
          <w:rFonts w:asciiTheme="minorHAnsi" w:hAnsiTheme="minorHAnsi" w:cstheme="minorHAnsi"/>
          <w:sz w:val="28"/>
          <w:szCs w:val="28"/>
        </w:rPr>
        <w:t> </w:t>
      </w:r>
      <w:proofErr w:type="spellStart"/>
      <w:r w:rsidRPr="00E940CB">
        <w:rPr>
          <w:rFonts w:asciiTheme="minorHAnsi" w:hAnsiTheme="minorHAnsi" w:cstheme="minorHAnsi"/>
          <w:i/>
          <w:iCs/>
          <w:sz w:val="28"/>
          <w:szCs w:val="28"/>
        </w:rPr>
        <w:fldChar w:fldCharType="begin"/>
      </w:r>
      <w:r w:rsidRPr="00E940CB">
        <w:rPr>
          <w:rFonts w:asciiTheme="minorHAnsi" w:hAnsiTheme="minorHAnsi" w:cstheme="minorHAnsi"/>
          <w:i/>
          <w:iCs/>
          <w:sz w:val="28"/>
          <w:szCs w:val="28"/>
        </w:rPr>
        <w:instrText xml:space="preserve"> HYPERLINK "https://it.wikipedia.org/wiki/Gallia_Belgica" \o "Gallia Belgica" </w:instrText>
      </w:r>
      <w:r w:rsidRPr="00E940CB">
        <w:rPr>
          <w:rFonts w:asciiTheme="minorHAnsi" w:hAnsiTheme="minorHAnsi" w:cstheme="minorHAnsi"/>
          <w:i/>
          <w:iCs/>
          <w:sz w:val="28"/>
          <w:szCs w:val="28"/>
        </w:rPr>
        <w:fldChar w:fldCharType="separate"/>
      </w:r>
      <w:r w:rsidRPr="00E940CB">
        <w:rPr>
          <w:rStyle w:val="Collegamentoipertestuale"/>
          <w:rFonts w:asciiTheme="minorHAnsi" w:hAnsiTheme="minorHAnsi" w:cstheme="minorHAnsi"/>
          <w:i/>
          <w:iCs/>
          <w:color w:val="auto"/>
          <w:sz w:val="28"/>
          <w:szCs w:val="28"/>
          <w:u w:val="none"/>
        </w:rPr>
        <w:t>Belgica</w:t>
      </w:r>
      <w:proofErr w:type="spellEnd"/>
      <w:r w:rsidRPr="00E940CB">
        <w:rPr>
          <w:rFonts w:asciiTheme="minorHAnsi" w:hAnsiTheme="minorHAnsi" w:cstheme="minorHAnsi"/>
          <w:i/>
          <w:iCs/>
          <w:sz w:val="28"/>
          <w:szCs w:val="28"/>
        </w:rPr>
        <w:fldChar w:fldCharType="end"/>
      </w:r>
      <w:r w:rsidRPr="00E940CB">
        <w:rPr>
          <w:rFonts w:asciiTheme="minorHAnsi" w:hAnsiTheme="minorHAnsi" w:cstheme="minorHAnsi"/>
          <w:sz w:val="28"/>
          <w:szCs w:val="28"/>
        </w:rPr>
        <w:t>). È custodita al</w:t>
      </w:r>
      <w:r w:rsidRPr="00E940CB">
        <w:rPr>
          <w:rStyle w:val="apple-converted-space"/>
          <w:rFonts w:asciiTheme="minorHAnsi" w:hAnsiTheme="minorHAnsi" w:cstheme="minorHAnsi"/>
          <w:sz w:val="28"/>
          <w:szCs w:val="28"/>
        </w:rPr>
        <w:t> </w:t>
      </w:r>
      <w:hyperlink r:id="rId31" w:tooltip="Museo gallo-romano di Fourvière" w:history="1">
        <w:r w:rsidRPr="00E940CB">
          <w:rPr>
            <w:rStyle w:val="Collegamentoipertestuale"/>
            <w:rFonts w:asciiTheme="minorHAnsi" w:hAnsiTheme="minorHAnsi" w:cstheme="minorHAnsi"/>
            <w:color w:val="auto"/>
            <w:sz w:val="28"/>
            <w:szCs w:val="28"/>
            <w:u w:val="none"/>
          </w:rPr>
          <w:t>Museo gallo-romano di Lione</w:t>
        </w:r>
      </w:hyperlink>
      <w:r w:rsidRPr="00E940CB">
        <w:rPr>
          <w:rFonts w:asciiTheme="minorHAnsi" w:hAnsiTheme="minorHAnsi" w:cstheme="minorHAnsi"/>
          <w:sz w:val="28"/>
          <w:szCs w:val="28"/>
        </w:rPr>
        <w:t>.</w:t>
      </w:r>
      <w:r>
        <w:rPr>
          <w:rFonts w:asciiTheme="minorHAnsi" w:hAnsiTheme="minorHAnsi" w:cstheme="minorHAnsi"/>
          <w:sz w:val="28"/>
          <w:szCs w:val="28"/>
        </w:rPr>
        <w:t xml:space="preserve"> </w:t>
      </w:r>
      <w:r w:rsidRPr="00E940CB">
        <w:rPr>
          <w:rFonts w:asciiTheme="minorHAnsi" w:hAnsiTheme="minorHAnsi" w:cstheme="minorHAnsi"/>
          <w:sz w:val="28"/>
          <w:szCs w:val="28"/>
        </w:rPr>
        <w:t>Il discorso è liberamente ripreso anche da</w:t>
      </w:r>
      <w:r w:rsidRPr="00E940CB">
        <w:rPr>
          <w:rStyle w:val="apple-converted-space"/>
          <w:rFonts w:asciiTheme="minorHAnsi" w:hAnsiTheme="minorHAnsi" w:cstheme="minorHAnsi"/>
          <w:sz w:val="28"/>
          <w:szCs w:val="28"/>
        </w:rPr>
        <w:t> </w:t>
      </w:r>
      <w:hyperlink r:id="rId32" w:tooltip="Tacito" w:history="1">
        <w:r w:rsidRPr="00E940CB">
          <w:rPr>
            <w:rStyle w:val="Collegamentoipertestuale"/>
            <w:rFonts w:asciiTheme="minorHAnsi" w:hAnsiTheme="minorHAnsi" w:cstheme="minorHAnsi"/>
            <w:color w:val="auto"/>
            <w:sz w:val="28"/>
            <w:szCs w:val="28"/>
            <w:u w:val="none"/>
          </w:rPr>
          <w:t>Tacito</w:t>
        </w:r>
      </w:hyperlink>
      <w:r w:rsidRPr="00E940CB">
        <w:rPr>
          <w:rStyle w:val="apple-converted-space"/>
          <w:rFonts w:asciiTheme="minorHAnsi" w:hAnsiTheme="minorHAnsi" w:cstheme="minorHAnsi"/>
          <w:sz w:val="28"/>
          <w:szCs w:val="28"/>
        </w:rPr>
        <w:t> </w:t>
      </w:r>
      <w:r w:rsidRPr="00E940CB">
        <w:rPr>
          <w:rFonts w:asciiTheme="minorHAnsi" w:hAnsiTheme="minorHAnsi" w:cstheme="minorHAnsi"/>
          <w:sz w:val="28"/>
          <w:szCs w:val="28"/>
        </w:rPr>
        <w:t>negli</w:t>
      </w:r>
      <w:r w:rsidRPr="00E940CB">
        <w:rPr>
          <w:rStyle w:val="apple-converted-space"/>
          <w:rFonts w:asciiTheme="minorHAnsi" w:hAnsiTheme="minorHAnsi" w:cstheme="minorHAnsi"/>
          <w:sz w:val="28"/>
          <w:szCs w:val="28"/>
        </w:rPr>
        <w:t> </w:t>
      </w:r>
      <w:proofErr w:type="spellStart"/>
      <w:r w:rsidRPr="00E940CB">
        <w:rPr>
          <w:rFonts w:asciiTheme="minorHAnsi" w:hAnsiTheme="minorHAnsi" w:cstheme="minorHAnsi"/>
          <w:i/>
          <w:iCs/>
          <w:sz w:val="28"/>
          <w:szCs w:val="28"/>
        </w:rPr>
        <w:fldChar w:fldCharType="begin"/>
      </w:r>
      <w:r w:rsidRPr="00E940CB">
        <w:rPr>
          <w:rFonts w:asciiTheme="minorHAnsi" w:hAnsiTheme="minorHAnsi" w:cstheme="minorHAnsi"/>
          <w:i/>
          <w:iCs/>
          <w:sz w:val="28"/>
          <w:szCs w:val="28"/>
        </w:rPr>
        <w:instrText xml:space="preserve"> HYPERLINK "https://it.wikipedia.org/wiki/Annales_(Tacito)" \o "Annales (Tacito)" </w:instrText>
      </w:r>
      <w:r w:rsidRPr="00E940CB">
        <w:rPr>
          <w:rFonts w:asciiTheme="minorHAnsi" w:hAnsiTheme="minorHAnsi" w:cstheme="minorHAnsi"/>
          <w:i/>
          <w:iCs/>
          <w:sz w:val="28"/>
          <w:szCs w:val="28"/>
        </w:rPr>
        <w:fldChar w:fldCharType="separate"/>
      </w:r>
      <w:r w:rsidRPr="00E940CB">
        <w:rPr>
          <w:rStyle w:val="Collegamentoipertestuale"/>
          <w:rFonts w:asciiTheme="minorHAnsi" w:hAnsiTheme="minorHAnsi" w:cstheme="minorHAnsi"/>
          <w:i/>
          <w:iCs/>
          <w:color w:val="auto"/>
          <w:sz w:val="28"/>
          <w:szCs w:val="28"/>
          <w:u w:val="none"/>
        </w:rPr>
        <w:t>Annales</w:t>
      </w:r>
      <w:proofErr w:type="spellEnd"/>
      <w:r w:rsidRPr="00E940CB">
        <w:rPr>
          <w:rFonts w:asciiTheme="minorHAnsi" w:hAnsiTheme="minorHAnsi" w:cstheme="minorHAnsi"/>
          <w:i/>
          <w:iCs/>
          <w:sz w:val="28"/>
          <w:szCs w:val="28"/>
        </w:rPr>
        <w:fldChar w:fldCharType="end"/>
      </w:r>
    </w:p>
    <w:p w:rsidR="00893632" w:rsidRDefault="00E940CB">
      <w:pPr>
        <w:rPr>
          <w:rFonts w:cstheme="minorHAnsi"/>
          <w:sz w:val="28"/>
          <w:szCs w:val="28"/>
          <w:shd w:val="clear" w:color="auto" w:fill="FFFFFF"/>
        </w:rPr>
      </w:pPr>
      <w:r w:rsidRPr="00E940CB">
        <w:rPr>
          <w:rFonts w:cstheme="minorHAnsi"/>
          <w:sz w:val="28"/>
          <w:szCs w:val="28"/>
          <w:shd w:val="clear" w:color="auto" w:fill="FFFFFF"/>
        </w:rPr>
        <w:t>Sebbene limitata ai soli</w:t>
      </w:r>
      <w:r w:rsidRPr="00E940CB">
        <w:rPr>
          <w:rStyle w:val="apple-converted-space"/>
          <w:rFonts w:cstheme="minorHAnsi"/>
          <w:sz w:val="28"/>
          <w:szCs w:val="28"/>
          <w:shd w:val="clear" w:color="auto" w:fill="FFFFFF"/>
        </w:rPr>
        <w:t> </w:t>
      </w:r>
      <w:proofErr w:type="spellStart"/>
      <w:r w:rsidRPr="00E940CB">
        <w:rPr>
          <w:rFonts w:cstheme="minorHAnsi"/>
          <w:i/>
          <w:iCs/>
          <w:sz w:val="28"/>
          <w:szCs w:val="28"/>
          <w:shd w:val="clear" w:color="auto" w:fill="FFFFFF"/>
        </w:rPr>
        <w:t>primores</w:t>
      </w:r>
      <w:proofErr w:type="spellEnd"/>
      <w:r w:rsidRPr="00E940CB">
        <w:rPr>
          <w:rStyle w:val="apple-converted-space"/>
          <w:rFonts w:cstheme="minorHAnsi"/>
          <w:sz w:val="28"/>
          <w:szCs w:val="28"/>
          <w:shd w:val="clear" w:color="auto" w:fill="FFFFFF"/>
        </w:rPr>
        <w:t> </w:t>
      </w:r>
      <w:r w:rsidRPr="00E940CB">
        <w:rPr>
          <w:rFonts w:cstheme="minorHAnsi"/>
          <w:sz w:val="28"/>
          <w:szCs w:val="28"/>
          <w:shd w:val="clear" w:color="auto" w:fill="FFFFFF"/>
        </w:rPr>
        <w:t>(cioè alle sole élite galliche), questa concessione esprimeva una larghezza di vedute che mai si era espressa negli altri imperatori. Sotto Claudio infatti questa tendenza si esprime attraverso l'aumento del conferimento della cittadinanza ai provinciali.</w:t>
      </w:r>
      <w:r>
        <w:rPr>
          <w:rFonts w:cstheme="minorHAnsi"/>
          <w:sz w:val="28"/>
          <w:szCs w:val="28"/>
          <w:shd w:val="clear" w:color="auto" w:fill="FFFFFF"/>
        </w:rPr>
        <w:t xml:space="preserve"> Qui Claudio affermava che gli stranieri vennero associati al potere fin dai tempi di </w:t>
      </w:r>
      <w:proofErr w:type="spellStart"/>
      <w:r>
        <w:rPr>
          <w:rFonts w:cstheme="minorHAnsi"/>
          <w:sz w:val="28"/>
          <w:szCs w:val="28"/>
          <w:shd w:val="clear" w:color="auto" w:fill="FFFFFF"/>
        </w:rPr>
        <w:t>Numa</w:t>
      </w:r>
      <w:proofErr w:type="spellEnd"/>
      <w:r>
        <w:rPr>
          <w:rFonts w:cstheme="minorHAnsi"/>
          <w:sz w:val="28"/>
          <w:szCs w:val="28"/>
          <w:shd w:val="clear" w:color="auto" w:fill="FFFFFF"/>
        </w:rPr>
        <w:t xml:space="preserve">, </w:t>
      </w:r>
      <w:proofErr w:type="spellStart"/>
      <w:r>
        <w:rPr>
          <w:rFonts w:cstheme="minorHAnsi"/>
          <w:sz w:val="28"/>
          <w:szCs w:val="28"/>
          <w:shd w:val="clear" w:color="auto" w:fill="FFFFFF"/>
        </w:rPr>
        <w:t>Taquino</w:t>
      </w:r>
      <w:proofErr w:type="spellEnd"/>
      <w:r>
        <w:rPr>
          <w:rFonts w:cstheme="minorHAnsi"/>
          <w:sz w:val="28"/>
          <w:szCs w:val="28"/>
          <w:shd w:val="clear" w:color="auto" w:fill="FFFFFF"/>
        </w:rPr>
        <w:t xml:space="preserve"> e </w:t>
      </w:r>
      <w:proofErr w:type="spellStart"/>
      <w:r>
        <w:rPr>
          <w:rFonts w:cstheme="minorHAnsi"/>
          <w:sz w:val="28"/>
          <w:szCs w:val="28"/>
          <w:shd w:val="clear" w:color="auto" w:fill="FFFFFF"/>
        </w:rPr>
        <w:t>Servio</w:t>
      </w:r>
      <w:proofErr w:type="spellEnd"/>
      <w:r>
        <w:rPr>
          <w:rFonts w:cstheme="minorHAnsi"/>
          <w:sz w:val="28"/>
          <w:szCs w:val="28"/>
          <w:shd w:val="clear" w:color="auto" w:fill="FFFFFF"/>
        </w:rPr>
        <w:t xml:space="preserve"> Tullio (ricordiamo la vicenda di Celio </w:t>
      </w:r>
      <w:proofErr w:type="spellStart"/>
      <w:r>
        <w:rPr>
          <w:rFonts w:cstheme="minorHAnsi"/>
          <w:sz w:val="28"/>
          <w:szCs w:val="28"/>
          <w:shd w:val="clear" w:color="auto" w:fill="FFFFFF"/>
        </w:rPr>
        <w:t>Vibenna</w:t>
      </w:r>
      <w:proofErr w:type="spellEnd"/>
      <w:r>
        <w:rPr>
          <w:rFonts w:cstheme="minorHAnsi"/>
          <w:sz w:val="28"/>
          <w:szCs w:val="28"/>
          <w:shd w:val="clear" w:color="auto" w:fill="FFFFFF"/>
        </w:rPr>
        <w:t xml:space="preserve"> e </w:t>
      </w:r>
      <w:proofErr w:type="spellStart"/>
      <w:r>
        <w:rPr>
          <w:rFonts w:cstheme="minorHAnsi"/>
          <w:sz w:val="28"/>
          <w:szCs w:val="28"/>
          <w:shd w:val="clear" w:color="auto" w:fill="FFFFFF"/>
        </w:rPr>
        <w:t>Mastarna</w:t>
      </w:r>
      <w:proofErr w:type="spellEnd"/>
      <w:r>
        <w:rPr>
          <w:rFonts w:cstheme="minorHAnsi"/>
          <w:sz w:val="28"/>
          <w:szCs w:val="28"/>
          <w:shd w:val="clear" w:color="auto" w:fill="FFFFFF"/>
        </w:rPr>
        <w:t xml:space="preserve">, si pensi infatti a </w:t>
      </w:r>
      <w:proofErr w:type="spellStart"/>
      <w:r>
        <w:rPr>
          <w:rFonts w:cstheme="minorHAnsi"/>
          <w:sz w:val="28"/>
          <w:szCs w:val="28"/>
          <w:shd w:val="clear" w:color="auto" w:fill="FFFFFF"/>
        </w:rPr>
        <w:t>Servio</w:t>
      </w:r>
      <w:proofErr w:type="spellEnd"/>
      <w:r>
        <w:rPr>
          <w:rFonts w:cstheme="minorHAnsi"/>
          <w:sz w:val="28"/>
          <w:szCs w:val="28"/>
          <w:shd w:val="clear" w:color="auto" w:fill="FFFFFF"/>
        </w:rPr>
        <w:t xml:space="preserve"> Tullio come un generale cliente al re etrusco Celio </w:t>
      </w:r>
      <w:proofErr w:type="spellStart"/>
      <w:r>
        <w:rPr>
          <w:rFonts w:cstheme="minorHAnsi"/>
          <w:sz w:val="28"/>
          <w:szCs w:val="28"/>
          <w:shd w:val="clear" w:color="auto" w:fill="FFFFFF"/>
        </w:rPr>
        <w:t>Vibenna</w:t>
      </w:r>
      <w:proofErr w:type="spellEnd"/>
      <w:r>
        <w:rPr>
          <w:rFonts w:cstheme="minorHAnsi"/>
          <w:sz w:val="28"/>
          <w:szCs w:val="28"/>
          <w:shd w:val="clear" w:color="auto" w:fill="FFFFFF"/>
        </w:rPr>
        <w:t xml:space="preserve">, tutto questo è raccontata dalla necropoli di Vulci in Tomba </w:t>
      </w:r>
      <w:proofErr w:type="spellStart"/>
      <w:r>
        <w:rPr>
          <w:rFonts w:cstheme="minorHAnsi"/>
          <w:sz w:val="28"/>
          <w:szCs w:val="28"/>
          <w:shd w:val="clear" w:color="auto" w:fill="FFFFFF"/>
        </w:rPr>
        <w:t>Francois</w:t>
      </w:r>
      <w:proofErr w:type="spellEnd"/>
      <w:r>
        <w:rPr>
          <w:rFonts w:cstheme="minorHAnsi"/>
          <w:sz w:val="28"/>
          <w:szCs w:val="28"/>
          <w:shd w:val="clear" w:color="auto" w:fill="FFFFFF"/>
        </w:rPr>
        <w:t>).</w:t>
      </w:r>
    </w:p>
    <w:p w:rsidR="00E940CB" w:rsidRDefault="00E940CB">
      <w:pPr>
        <w:rPr>
          <w:sz w:val="28"/>
        </w:rPr>
      </w:pPr>
      <w:r>
        <w:rPr>
          <w:noProof/>
        </w:rPr>
        <w:lastRenderedPageBreak/>
        <w:drawing>
          <wp:inline distT="0" distB="0" distL="0" distR="0">
            <wp:extent cx="6120130" cy="3120566"/>
            <wp:effectExtent l="19050" t="0" r="0" b="0"/>
            <wp:docPr id="46" name="Immagine 46" descr="http://www.archeologialazio.beniculturali.it/getImage.php?id=105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6" descr="http://www.archeologialazio.beniculturali.it/getImage.php?id=1051"/>
                    <pic:cNvPicPr>
                      <a:picLocks noChangeAspect="1" noChangeArrowheads="1"/>
                    </pic:cNvPicPr>
                  </pic:nvPicPr>
                  <pic:blipFill>
                    <a:blip r:embed="rId33"/>
                    <a:srcRect/>
                    <a:stretch>
                      <a:fillRect/>
                    </a:stretch>
                  </pic:blipFill>
                  <pic:spPr bwMode="auto">
                    <a:xfrm>
                      <a:off x="0" y="0"/>
                      <a:ext cx="6120130" cy="3120566"/>
                    </a:xfrm>
                    <a:prstGeom prst="rect">
                      <a:avLst/>
                    </a:prstGeom>
                    <a:noFill/>
                    <a:ln w="9525">
                      <a:noFill/>
                      <a:miter lim="800000"/>
                      <a:headEnd/>
                      <a:tailEnd/>
                    </a:ln>
                  </pic:spPr>
                </pic:pic>
              </a:graphicData>
            </a:graphic>
          </wp:inline>
        </w:drawing>
      </w:r>
    </w:p>
    <w:p w:rsidR="00DF15DB" w:rsidRDefault="00E940CB">
      <w:pPr>
        <w:rPr>
          <w:sz w:val="28"/>
        </w:rPr>
      </w:pPr>
      <w:r>
        <w:rPr>
          <w:sz w:val="28"/>
        </w:rPr>
        <w:t>Claudio ricordava ai senatori che la concessione della cittadinanza a stranieri e la manomissione degli schiavi era una prassi consuetudinaria a Roma.</w:t>
      </w:r>
      <w:r w:rsidR="00545B77">
        <w:rPr>
          <w:sz w:val="28"/>
        </w:rPr>
        <w:t xml:space="preserve"> Ora è precipuo che paladino dell’integrazione sociale fosse un imperatore, questo processo avrebbe condotto a una maggiore solidità politico sociale fino all’estinguersi dell’Impero Romano d’Occidente.</w:t>
      </w:r>
    </w:p>
    <w:p w:rsidR="00545B77" w:rsidRDefault="00545B77">
      <w:pPr>
        <w:rPr>
          <w:b/>
          <w:sz w:val="28"/>
        </w:rPr>
      </w:pPr>
      <w:r>
        <w:rPr>
          <w:noProof/>
        </w:rPr>
        <w:drawing>
          <wp:inline distT="0" distB="0" distL="0" distR="0">
            <wp:extent cx="6120130" cy="4234738"/>
            <wp:effectExtent l="19050" t="0" r="0" b="0"/>
            <wp:docPr id="49" name="Immagine 49" descr="File:Claudio 41 - 54dC jpg.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9" descr="File:Claudio 41 - 54dC jpg.jpg"/>
                    <pic:cNvPicPr>
                      <a:picLocks noChangeAspect="1" noChangeArrowheads="1"/>
                    </pic:cNvPicPr>
                  </pic:nvPicPr>
                  <pic:blipFill>
                    <a:blip r:embed="rId34"/>
                    <a:srcRect/>
                    <a:stretch>
                      <a:fillRect/>
                    </a:stretch>
                  </pic:blipFill>
                  <pic:spPr bwMode="auto">
                    <a:xfrm>
                      <a:off x="0" y="0"/>
                      <a:ext cx="6120130" cy="4234738"/>
                    </a:xfrm>
                    <a:prstGeom prst="rect">
                      <a:avLst/>
                    </a:prstGeom>
                    <a:noFill/>
                    <a:ln w="9525">
                      <a:noFill/>
                      <a:miter lim="800000"/>
                      <a:headEnd/>
                      <a:tailEnd/>
                    </a:ln>
                  </pic:spPr>
                </pic:pic>
              </a:graphicData>
            </a:graphic>
          </wp:inline>
        </w:drawing>
      </w:r>
    </w:p>
    <w:p w:rsidR="00FF3D7D" w:rsidRDefault="00FF3D7D">
      <w:pPr>
        <w:rPr>
          <w:sz w:val="28"/>
        </w:rPr>
      </w:pPr>
      <w:r>
        <w:rPr>
          <w:noProof/>
        </w:rPr>
        <w:lastRenderedPageBreak/>
        <w:drawing>
          <wp:inline distT="0" distB="0" distL="0" distR="0">
            <wp:extent cx="6120130" cy="5450709"/>
            <wp:effectExtent l="19050" t="0" r="0" b="0"/>
            <wp:docPr id="52" name="Immagine 52" descr="Fosse Way.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2" descr="Fosse Way.JPG"/>
                    <pic:cNvPicPr>
                      <a:picLocks noChangeAspect="1" noChangeArrowheads="1"/>
                    </pic:cNvPicPr>
                  </pic:nvPicPr>
                  <pic:blipFill>
                    <a:blip r:embed="rId35"/>
                    <a:srcRect/>
                    <a:stretch>
                      <a:fillRect/>
                    </a:stretch>
                  </pic:blipFill>
                  <pic:spPr bwMode="auto">
                    <a:xfrm>
                      <a:off x="0" y="0"/>
                      <a:ext cx="6120130" cy="5450709"/>
                    </a:xfrm>
                    <a:prstGeom prst="rect">
                      <a:avLst/>
                    </a:prstGeom>
                    <a:noFill/>
                    <a:ln w="9525">
                      <a:noFill/>
                      <a:miter lim="800000"/>
                      <a:headEnd/>
                      <a:tailEnd/>
                    </a:ln>
                  </pic:spPr>
                </pic:pic>
              </a:graphicData>
            </a:graphic>
          </wp:inline>
        </w:drawing>
      </w:r>
    </w:p>
    <w:p w:rsidR="00545B77" w:rsidRDefault="00FF3D7D">
      <w:pPr>
        <w:rPr>
          <w:sz w:val="28"/>
        </w:rPr>
      </w:pPr>
      <w:r>
        <w:rPr>
          <w:sz w:val="28"/>
        </w:rPr>
        <w:t xml:space="preserve">Claudio legittimò il suo impero annettendo nuovi territori per presentarsi come un conquistatore. Claudio riprese il progetto di Cesare di invade la Britannia e celebrò l’annessione con un trionfo. La conquista era un evento epocale essendo un’annessione territoriale al di là del Mediterraneo. Claudio conglobò nell’amministrazione provinciale anche la </w:t>
      </w:r>
      <w:proofErr w:type="spellStart"/>
      <w:r>
        <w:rPr>
          <w:sz w:val="28"/>
        </w:rPr>
        <w:t>Mauretania</w:t>
      </w:r>
      <w:proofErr w:type="spellEnd"/>
      <w:r>
        <w:rPr>
          <w:sz w:val="28"/>
        </w:rPr>
        <w:t xml:space="preserve">, la Giudea, la Tracia, Licia, </w:t>
      </w:r>
      <w:proofErr w:type="spellStart"/>
      <w:r>
        <w:rPr>
          <w:sz w:val="28"/>
        </w:rPr>
        <w:t>Norico</w:t>
      </w:r>
      <w:proofErr w:type="spellEnd"/>
      <w:r>
        <w:rPr>
          <w:sz w:val="28"/>
        </w:rPr>
        <w:t xml:space="preserve"> e i distretti Alpini.</w:t>
      </w:r>
    </w:p>
    <w:p w:rsidR="00FF3D7D" w:rsidRDefault="00FF3D7D">
      <w:pPr>
        <w:rPr>
          <w:sz w:val="28"/>
        </w:rPr>
      </w:pPr>
      <w:r>
        <w:rPr>
          <w:sz w:val="28"/>
        </w:rPr>
        <w:t xml:space="preserve">Numerosi furono le condanne, i processi e le congiure ordite dalla sfera senatoria. La sua politica era aspramente criticata per la burocratizzazione guidata dai liberti, per lo spiccato senso di integrazione sociale e l’ingerenza delle donne di corte. Giustiziò la moglie Messalina, rea di aver tramato contro di lui. Claudio poi sposò la nipote Agrippina Minore donna molto ambiziosa. Agrippina era sostenuta da </w:t>
      </w:r>
      <w:proofErr w:type="spellStart"/>
      <w:r>
        <w:rPr>
          <w:sz w:val="28"/>
        </w:rPr>
        <w:t>Pallante</w:t>
      </w:r>
      <w:proofErr w:type="spellEnd"/>
      <w:r>
        <w:rPr>
          <w:sz w:val="28"/>
        </w:rPr>
        <w:t xml:space="preserve">. Agrippina riuscì ad associare al trono il figlio di primo letto, avuto con Lucio </w:t>
      </w:r>
      <w:proofErr w:type="spellStart"/>
      <w:r>
        <w:rPr>
          <w:sz w:val="28"/>
        </w:rPr>
        <w:t>Domizio</w:t>
      </w:r>
      <w:proofErr w:type="spellEnd"/>
      <w:r>
        <w:rPr>
          <w:sz w:val="28"/>
        </w:rPr>
        <w:t xml:space="preserve"> </w:t>
      </w:r>
      <w:proofErr w:type="spellStart"/>
      <w:r>
        <w:rPr>
          <w:sz w:val="28"/>
        </w:rPr>
        <w:t>Enobarbo</w:t>
      </w:r>
      <w:proofErr w:type="spellEnd"/>
      <w:r w:rsidR="00E84336">
        <w:rPr>
          <w:sz w:val="28"/>
        </w:rPr>
        <w:t xml:space="preserve">, il futuro Nerone. Nerone sposo Ottavia, figlia di Claudio e Messalina. </w:t>
      </w:r>
      <w:r w:rsidR="00E84336">
        <w:rPr>
          <w:sz w:val="28"/>
        </w:rPr>
        <w:lastRenderedPageBreak/>
        <w:t xml:space="preserve">Britannico, sostenuto da </w:t>
      </w:r>
      <w:proofErr w:type="spellStart"/>
      <w:r w:rsidR="00E84336">
        <w:rPr>
          <w:sz w:val="28"/>
        </w:rPr>
        <w:t>Narcisso</w:t>
      </w:r>
      <w:proofErr w:type="spellEnd"/>
      <w:r w:rsidR="00E84336">
        <w:rPr>
          <w:sz w:val="28"/>
        </w:rPr>
        <w:t xml:space="preserve"> fu ucciso, dopo il probabile avvelenamento di Claudio (54).</w:t>
      </w:r>
    </w:p>
    <w:p w:rsidR="00E84336" w:rsidRDefault="00E84336">
      <w:pPr>
        <w:rPr>
          <w:color w:val="FF0000"/>
          <w:sz w:val="28"/>
        </w:rPr>
      </w:pPr>
      <w:r>
        <w:rPr>
          <w:color w:val="FF0000"/>
          <w:sz w:val="28"/>
        </w:rPr>
        <w:t>Nerone (13 Ottobre 54 d.C. – 9 giugno 68 d.C.)</w:t>
      </w:r>
    </w:p>
    <w:p w:rsidR="00BF5A70" w:rsidRDefault="00BF5A70">
      <w:pPr>
        <w:rPr>
          <w:color w:val="FF0000"/>
          <w:sz w:val="28"/>
        </w:rPr>
      </w:pPr>
      <w:r>
        <w:rPr>
          <w:noProof/>
        </w:rPr>
        <w:drawing>
          <wp:inline distT="0" distB="0" distL="0" distR="0">
            <wp:extent cx="2172335" cy="2860040"/>
            <wp:effectExtent l="19050" t="0" r="0" b="0"/>
            <wp:docPr id="67" name="Immagine 67" descr="http://www.pilloledistoria.it/wp-content/uploads/2014/07/Aphro1-228x300.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7" descr="http://www.pilloledistoria.it/wp-content/uploads/2014/07/Aphro1-228x300.jpg"/>
                    <pic:cNvPicPr>
                      <a:picLocks noChangeAspect="1" noChangeArrowheads="1"/>
                    </pic:cNvPicPr>
                  </pic:nvPicPr>
                  <pic:blipFill>
                    <a:blip r:embed="rId36"/>
                    <a:srcRect/>
                    <a:stretch>
                      <a:fillRect/>
                    </a:stretch>
                  </pic:blipFill>
                  <pic:spPr bwMode="auto">
                    <a:xfrm>
                      <a:off x="0" y="0"/>
                      <a:ext cx="2172335" cy="2860040"/>
                    </a:xfrm>
                    <a:prstGeom prst="rect">
                      <a:avLst/>
                    </a:prstGeom>
                    <a:noFill/>
                    <a:ln w="9525">
                      <a:noFill/>
                      <a:miter lim="800000"/>
                      <a:headEnd/>
                      <a:tailEnd/>
                    </a:ln>
                  </pic:spPr>
                </pic:pic>
              </a:graphicData>
            </a:graphic>
          </wp:inline>
        </w:drawing>
      </w:r>
      <w:r>
        <w:rPr>
          <w:noProof/>
        </w:rPr>
        <w:drawing>
          <wp:inline distT="0" distB="0" distL="0" distR="0">
            <wp:extent cx="1853641" cy="2860243"/>
            <wp:effectExtent l="19050" t="0" r="0" b="0"/>
            <wp:docPr id="70" name="Immagine 70" descr="http://www.nationalgeographic.it/images/2014/08/28/120558750-6390bfba-dd35-4a67-8825-d52f8adc25e5.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0" descr="http://www.nationalgeographic.it/images/2014/08/28/120558750-6390bfba-dd35-4a67-8825-d52f8adc25e5.jpg"/>
                    <pic:cNvPicPr>
                      <a:picLocks noChangeAspect="1" noChangeArrowheads="1"/>
                    </pic:cNvPicPr>
                  </pic:nvPicPr>
                  <pic:blipFill>
                    <a:blip r:embed="rId37"/>
                    <a:srcRect/>
                    <a:stretch>
                      <a:fillRect/>
                    </a:stretch>
                  </pic:blipFill>
                  <pic:spPr bwMode="auto">
                    <a:xfrm>
                      <a:off x="0" y="0"/>
                      <a:ext cx="1860176" cy="2870326"/>
                    </a:xfrm>
                    <a:prstGeom prst="rect">
                      <a:avLst/>
                    </a:prstGeom>
                    <a:noFill/>
                    <a:ln w="9525">
                      <a:noFill/>
                      <a:miter lim="800000"/>
                      <a:headEnd/>
                      <a:tailEnd/>
                    </a:ln>
                  </pic:spPr>
                </pic:pic>
              </a:graphicData>
            </a:graphic>
          </wp:inline>
        </w:drawing>
      </w:r>
      <w:r>
        <w:rPr>
          <w:noProof/>
        </w:rPr>
        <w:drawing>
          <wp:inline distT="0" distB="0" distL="0" distR="0">
            <wp:extent cx="1635382" cy="2772461"/>
            <wp:effectExtent l="19050" t="0" r="2918" b="0"/>
            <wp:docPr id="73" name="Immagine 73" descr="http://www.romasegreta.it/images/nerone.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3" descr="http://www.romasegreta.it/images/nerone.png"/>
                    <pic:cNvPicPr>
                      <a:picLocks noChangeAspect="1" noChangeArrowheads="1"/>
                    </pic:cNvPicPr>
                  </pic:nvPicPr>
                  <pic:blipFill>
                    <a:blip r:embed="rId38"/>
                    <a:srcRect/>
                    <a:stretch>
                      <a:fillRect/>
                    </a:stretch>
                  </pic:blipFill>
                  <pic:spPr bwMode="auto">
                    <a:xfrm>
                      <a:off x="0" y="0"/>
                      <a:ext cx="1635487" cy="2772639"/>
                    </a:xfrm>
                    <a:prstGeom prst="rect">
                      <a:avLst/>
                    </a:prstGeom>
                    <a:noFill/>
                    <a:ln w="9525">
                      <a:noFill/>
                      <a:miter lim="800000"/>
                      <a:headEnd/>
                      <a:tailEnd/>
                    </a:ln>
                  </pic:spPr>
                </pic:pic>
              </a:graphicData>
            </a:graphic>
          </wp:inline>
        </w:drawing>
      </w:r>
    </w:p>
    <w:p w:rsidR="00A11398" w:rsidRDefault="004728F7" w:rsidP="00A11398">
      <w:pPr>
        <w:rPr>
          <w:sz w:val="28"/>
        </w:rPr>
      </w:pPr>
      <w:r>
        <w:rPr>
          <w:sz w:val="28"/>
        </w:rPr>
        <w:t xml:space="preserve">Il giovanissimo imperatore nutriva tutte le speranze del senato di una restaurazione “repubblicana”. Nerone fu posto sotto la tutela di Lucio </w:t>
      </w:r>
      <w:proofErr w:type="spellStart"/>
      <w:r>
        <w:rPr>
          <w:sz w:val="28"/>
        </w:rPr>
        <w:t>Anneo</w:t>
      </w:r>
      <w:proofErr w:type="spellEnd"/>
      <w:r>
        <w:rPr>
          <w:sz w:val="28"/>
        </w:rPr>
        <w:t xml:space="preserve"> Seneca (esponente di spicco dell’</w:t>
      </w:r>
      <w:proofErr w:type="spellStart"/>
      <w:r>
        <w:rPr>
          <w:sz w:val="28"/>
        </w:rPr>
        <w:t>elites</w:t>
      </w:r>
      <w:proofErr w:type="spellEnd"/>
      <w:r>
        <w:rPr>
          <w:sz w:val="28"/>
        </w:rPr>
        <w:t xml:space="preserve"> provinciale), il famoso filosofo e intellettuale. Seneca divenne precettore e mentore di Nerone in una prima fase giovanile. A Seneca si associava il prefetto al pretorio Sesto </w:t>
      </w:r>
      <w:proofErr w:type="spellStart"/>
      <w:r>
        <w:rPr>
          <w:sz w:val="28"/>
        </w:rPr>
        <w:t>Afranio</w:t>
      </w:r>
      <w:proofErr w:type="spellEnd"/>
      <w:r>
        <w:rPr>
          <w:sz w:val="28"/>
        </w:rPr>
        <w:t xml:space="preserve"> Burro. I due </w:t>
      </w:r>
      <w:proofErr w:type="spellStart"/>
      <w:r>
        <w:rPr>
          <w:sz w:val="28"/>
        </w:rPr>
        <w:t>ordines</w:t>
      </w:r>
      <w:proofErr w:type="spellEnd"/>
      <w:r>
        <w:rPr>
          <w:sz w:val="28"/>
        </w:rPr>
        <w:t xml:space="preserve">, senatorio ed equestre, si univano nella formazione del pensiero dell’imperatore aprendo una stagioni di evidenti aspettative su una restaurazione di </w:t>
      </w:r>
      <w:proofErr w:type="spellStart"/>
      <w:r>
        <w:rPr>
          <w:sz w:val="28"/>
        </w:rPr>
        <w:t>libertas</w:t>
      </w:r>
      <w:proofErr w:type="spellEnd"/>
      <w:r>
        <w:rPr>
          <w:sz w:val="28"/>
        </w:rPr>
        <w:t>. Nerone nel suo discorso di iniziazione all’impero, scritto probabilmente da Seneca</w:t>
      </w:r>
      <w:r w:rsidR="00BF5A70">
        <w:rPr>
          <w:sz w:val="28"/>
        </w:rPr>
        <w:t xml:space="preserve">, affermò di voler tener distinte la </w:t>
      </w:r>
      <w:proofErr w:type="spellStart"/>
      <w:r w:rsidR="00BF5A70">
        <w:rPr>
          <w:sz w:val="28"/>
        </w:rPr>
        <w:t>domus</w:t>
      </w:r>
      <w:proofErr w:type="spellEnd"/>
      <w:r w:rsidR="00BF5A70">
        <w:rPr>
          <w:sz w:val="28"/>
        </w:rPr>
        <w:t xml:space="preserve"> imperiale dalla </w:t>
      </w:r>
      <w:proofErr w:type="spellStart"/>
      <w:r w:rsidR="00BF5A70">
        <w:rPr>
          <w:sz w:val="28"/>
        </w:rPr>
        <w:t>res</w:t>
      </w:r>
      <w:proofErr w:type="spellEnd"/>
      <w:r w:rsidR="00BF5A70">
        <w:rPr>
          <w:sz w:val="28"/>
        </w:rPr>
        <w:t xml:space="preserve"> pubblica. I primi cinque anni del governo di Nerone furono denominati il </w:t>
      </w:r>
      <w:proofErr w:type="spellStart"/>
      <w:r w:rsidR="00BF5A70">
        <w:rPr>
          <w:sz w:val="28"/>
        </w:rPr>
        <w:t>quinquennium</w:t>
      </w:r>
      <w:proofErr w:type="spellEnd"/>
      <w:r w:rsidR="00BF5A70">
        <w:rPr>
          <w:sz w:val="28"/>
        </w:rPr>
        <w:t xml:space="preserve"> </w:t>
      </w:r>
      <w:proofErr w:type="spellStart"/>
      <w:r w:rsidR="00BF5A70">
        <w:rPr>
          <w:sz w:val="28"/>
        </w:rPr>
        <w:t>Neronis</w:t>
      </w:r>
      <w:proofErr w:type="spellEnd"/>
      <w:r w:rsidR="00BF5A70">
        <w:rPr>
          <w:sz w:val="28"/>
        </w:rPr>
        <w:t xml:space="preserve"> o </w:t>
      </w:r>
      <w:proofErr w:type="spellStart"/>
      <w:r w:rsidR="00BF5A70">
        <w:rPr>
          <w:sz w:val="28"/>
        </w:rPr>
        <w:t>quinquennium</w:t>
      </w:r>
      <w:proofErr w:type="spellEnd"/>
      <w:r w:rsidR="00BF5A70">
        <w:rPr>
          <w:sz w:val="28"/>
        </w:rPr>
        <w:t xml:space="preserve"> </w:t>
      </w:r>
      <w:proofErr w:type="spellStart"/>
      <w:r w:rsidR="00BF5A70">
        <w:rPr>
          <w:sz w:val="28"/>
        </w:rPr>
        <w:t>felicis</w:t>
      </w:r>
      <w:proofErr w:type="spellEnd"/>
      <w:r w:rsidR="00BF5A70">
        <w:rPr>
          <w:sz w:val="28"/>
        </w:rPr>
        <w:t xml:space="preserve">, era lo spettro di un governo illuminato come rispetto alla </w:t>
      </w:r>
      <w:proofErr w:type="spellStart"/>
      <w:r w:rsidR="00BF5A70">
        <w:rPr>
          <w:sz w:val="28"/>
        </w:rPr>
        <w:t>libertas</w:t>
      </w:r>
      <w:proofErr w:type="spellEnd"/>
      <w:r w:rsidR="00BF5A70">
        <w:rPr>
          <w:sz w:val="28"/>
        </w:rPr>
        <w:t xml:space="preserve"> senatoria, e in seguito ribadito addirittura da Traiano come il periodo più felice del principato </w:t>
      </w:r>
      <w:proofErr w:type="spellStart"/>
      <w:r w:rsidR="00BF5A70">
        <w:rPr>
          <w:sz w:val="28"/>
        </w:rPr>
        <w:t>giulio-claudio</w:t>
      </w:r>
      <w:proofErr w:type="spellEnd"/>
      <w:r w:rsidR="00BF5A70">
        <w:rPr>
          <w:sz w:val="28"/>
        </w:rPr>
        <w:t>.</w:t>
      </w:r>
      <w:r w:rsidR="00A11398">
        <w:rPr>
          <w:sz w:val="28"/>
        </w:rPr>
        <w:t xml:space="preserve"> Nerone mostrò la sua alterigia e il suo vero carattere ripudiando la moglie Ottavia in favore di </w:t>
      </w:r>
      <w:proofErr w:type="spellStart"/>
      <w:r w:rsidR="00A11398">
        <w:rPr>
          <w:sz w:val="28"/>
        </w:rPr>
        <w:t>Poppea</w:t>
      </w:r>
      <w:proofErr w:type="spellEnd"/>
      <w:r w:rsidR="00A11398">
        <w:rPr>
          <w:sz w:val="28"/>
        </w:rPr>
        <w:t xml:space="preserve"> Sabina, moglie di </w:t>
      </w:r>
      <w:proofErr w:type="spellStart"/>
      <w:r w:rsidR="00A11398">
        <w:rPr>
          <w:sz w:val="28"/>
        </w:rPr>
        <w:t>Salvio</w:t>
      </w:r>
      <w:proofErr w:type="spellEnd"/>
      <w:r w:rsidR="00A11398">
        <w:rPr>
          <w:sz w:val="28"/>
        </w:rPr>
        <w:t xml:space="preserve"> </w:t>
      </w:r>
      <w:proofErr w:type="spellStart"/>
      <w:r w:rsidR="00A11398">
        <w:rPr>
          <w:sz w:val="28"/>
        </w:rPr>
        <w:t>Otone</w:t>
      </w:r>
      <w:proofErr w:type="spellEnd"/>
      <w:r w:rsidR="00A11398">
        <w:rPr>
          <w:sz w:val="28"/>
        </w:rPr>
        <w:t xml:space="preserve">. Agrippina si oppose al rifiuto, pertanto fu uccisa nel 59 d.C. anche su consiglio di Seneca e di Burro. Seguì l’uccisione di Burro nel 62 e l’allontanamento di Seneca. Nuovo prefetto al pretorio fu il sanguinario e ambizioso </w:t>
      </w:r>
      <w:proofErr w:type="spellStart"/>
      <w:r w:rsidR="00A11398">
        <w:rPr>
          <w:sz w:val="28"/>
        </w:rPr>
        <w:t>Tigellino</w:t>
      </w:r>
      <w:proofErr w:type="spellEnd"/>
      <w:r w:rsidR="00A11398">
        <w:rPr>
          <w:sz w:val="28"/>
        </w:rPr>
        <w:t xml:space="preserve">, assecondante ogni sopruso di Nerone. La </w:t>
      </w:r>
      <w:r w:rsidR="00A11398" w:rsidRPr="00A11398">
        <w:rPr>
          <w:rFonts w:cstheme="minorHAnsi"/>
          <w:sz w:val="28"/>
          <w:szCs w:val="28"/>
        </w:rPr>
        <w:t xml:space="preserve">famosa congiura, </w:t>
      </w:r>
      <w:r w:rsidR="00A11398" w:rsidRPr="00A11398">
        <w:rPr>
          <w:rFonts w:cstheme="minorHAnsi"/>
          <w:sz w:val="28"/>
          <w:szCs w:val="28"/>
          <w:shd w:val="clear" w:color="auto" w:fill="FFFFFF"/>
        </w:rPr>
        <w:t>la</w:t>
      </w:r>
      <w:r w:rsidR="00A11398" w:rsidRPr="00A11398">
        <w:rPr>
          <w:rStyle w:val="apple-converted-space"/>
          <w:rFonts w:cstheme="minorHAnsi"/>
          <w:sz w:val="28"/>
          <w:szCs w:val="28"/>
          <w:shd w:val="clear" w:color="auto" w:fill="FFFFFF"/>
        </w:rPr>
        <w:t> </w:t>
      </w:r>
      <w:r w:rsidR="00A11398" w:rsidRPr="00A11398">
        <w:rPr>
          <w:rFonts w:cstheme="minorHAnsi"/>
          <w:b/>
          <w:bCs/>
          <w:sz w:val="28"/>
          <w:szCs w:val="28"/>
          <w:shd w:val="clear" w:color="auto" w:fill="FFFFFF"/>
        </w:rPr>
        <w:t xml:space="preserve">congiura di </w:t>
      </w:r>
      <w:proofErr w:type="spellStart"/>
      <w:r w:rsidR="00A11398" w:rsidRPr="00A11398">
        <w:rPr>
          <w:rFonts w:cstheme="minorHAnsi"/>
          <w:b/>
          <w:bCs/>
          <w:sz w:val="28"/>
          <w:szCs w:val="28"/>
          <w:shd w:val="clear" w:color="auto" w:fill="FFFFFF"/>
        </w:rPr>
        <w:t>Pisone</w:t>
      </w:r>
      <w:proofErr w:type="spellEnd"/>
      <w:r w:rsidR="00A11398" w:rsidRPr="00A11398">
        <w:rPr>
          <w:rFonts w:cstheme="minorHAnsi"/>
          <w:sz w:val="28"/>
          <w:szCs w:val="28"/>
          <w:shd w:val="clear" w:color="auto" w:fill="FFFFFF"/>
        </w:rPr>
        <w:t>, o</w:t>
      </w:r>
      <w:r w:rsidR="00A11398" w:rsidRPr="00A11398">
        <w:rPr>
          <w:rStyle w:val="apple-converted-space"/>
          <w:rFonts w:cstheme="minorHAnsi"/>
          <w:sz w:val="28"/>
          <w:szCs w:val="28"/>
          <w:shd w:val="clear" w:color="auto" w:fill="FFFFFF"/>
        </w:rPr>
        <w:t> </w:t>
      </w:r>
      <w:r w:rsidR="00A11398" w:rsidRPr="00A11398">
        <w:rPr>
          <w:rFonts w:cstheme="minorHAnsi"/>
          <w:b/>
          <w:bCs/>
          <w:sz w:val="28"/>
          <w:szCs w:val="28"/>
          <w:shd w:val="clear" w:color="auto" w:fill="FFFFFF"/>
        </w:rPr>
        <w:t xml:space="preserve">congiura </w:t>
      </w:r>
      <w:proofErr w:type="spellStart"/>
      <w:r w:rsidR="00A11398" w:rsidRPr="00A11398">
        <w:rPr>
          <w:rFonts w:cstheme="minorHAnsi"/>
          <w:b/>
          <w:bCs/>
          <w:sz w:val="28"/>
          <w:szCs w:val="28"/>
          <w:shd w:val="clear" w:color="auto" w:fill="FFFFFF"/>
        </w:rPr>
        <w:t>pisoniana</w:t>
      </w:r>
      <w:proofErr w:type="spellEnd"/>
      <w:r w:rsidR="00A11398" w:rsidRPr="00A11398">
        <w:rPr>
          <w:rFonts w:cstheme="minorHAnsi"/>
          <w:sz w:val="28"/>
          <w:szCs w:val="28"/>
          <w:shd w:val="clear" w:color="auto" w:fill="FFFFFF"/>
        </w:rPr>
        <w:t>, che prende il nome da uno dei principali congiurati,</w:t>
      </w:r>
      <w:r w:rsidR="00A11398" w:rsidRPr="00A11398">
        <w:rPr>
          <w:rStyle w:val="apple-converted-space"/>
          <w:rFonts w:cstheme="minorHAnsi"/>
          <w:sz w:val="28"/>
          <w:szCs w:val="28"/>
          <w:shd w:val="clear" w:color="auto" w:fill="FFFFFF"/>
        </w:rPr>
        <w:t> </w:t>
      </w:r>
      <w:hyperlink r:id="rId39" w:tooltip="Gaio Calpurnio Pisone (console 41)" w:history="1">
        <w:r w:rsidR="00A11398" w:rsidRPr="00A11398">
          <w:rPr>
            <w:rStyle w:val="Collegamentoipertestuale"/>
            <w:rFonts w:cstheme="minorHAnsi"/>
            <w:color w:val="auto"/>
            <w:sz w:val="28"/>
            <w:szCs w:val="28"/>
            <w:u w:val="none"/>
            <w:shd w:val="clear" w:color="auto" w:fill="FFFFFF"/>
          </w:rPr>
          <w:t xml:space="preserve">Gaio </w:t>
        </w:r>
        <w:proofErr w:type="spellStart"/>
        <w:r w:rsidR="00A11398" w:rsidRPr="00A11398">
          <w:rPr>
            <w:rStyle w:val="Collegamentoipertestuale"/>
            <w:rFonts w:cstheme="minorHAnsi"/>
            <w:color w:val="auto"/>
            <w:sz w:val="28"/>
            <w:szCs w:val="28"/>
            <w:u w:val="none"/>
            <w:shd w:val="clear" w:color="auto" w:fill="FFFFFF"/>
          </w:rPr>
          <w:t>Calpurnio</w:t>
        </w:r>
        <w:proofErr w:type="spellEnd"/>
        <w:r w:rsidR="00A11398" w:rsidRPr="00A11398">
          <w:rPr>
            <w:rStyle w:val="Collegamentoipertestuale"/>
            <w:rFonts w:cstheme="minorHAnsi"/>
            <w:color w:val="auto"/>
            <w:sz w:val="28"/>
            <w:szCs w:val="28"/>
            <w:u w:val="none"/>
            <w:shd w:val="clear" w:color="auto" w:fill="FFFFFF"/>
          </w:rPr>
          <w:t xml:space="preserve"> </w:t>
        </w:r>
        <w:proofErr w:type="spellStart"/>
        <w:r w:rsidR="00A11398" w:rsidRPr="00A11398">
          <w:rPr>
            <w:rStyle w:val="Collegamentoipertestuale"/>
            <w:rFonts w:cstheme="minorHAnsi"/>
            <w:color w:val="auto"/>
            <w:sz w:val="28"/>
            <w:szCs w:val="28"/>
            <w:u w:val="none"/>
            <w:shd w:val="clear" w:color="auto" w:fill="FFFFFF"/>
          </w:rPr>
          <w:t>Pisone</w:t>
        </w:r>
        <w:proofErr w:type="spellEnd"/>
      </w:hyperlink>
      <w:r w:rsidR="00A11398" w:rsidRPr="00A11398">
        <w:rPr>
          <w:rFonts w:cstheme="minorHAnsi"/>
          <w:sz w:val="28"/>
          <w:szCs w:val="28"/>
          <w:shd w:val="clear" w:color="auto" w:fill="FFFFFF"/>
        </w:rPr>
        <w:t>, fu un complotto ordito contro l'imperatore</w:t>
      </w:r>
      <w:r w:rsidR="00A11398" w:rsidRPr="00A11398">
        <w:rPr>
          <w:rStyle w:val="apple-converted-space"/>
          <w:rFonts w:cstheme="minorHAnsi"/>
          <w:sz w:val="28"/>
          <w:szCs w:val="28"/>
          <w:shd w:val="clear" w:color="auto" w:fill="FFFFFF"/>
        </w:rPr>
        <w:t> </w:t>
      </w:r>
      <w:hyperlink r:id="rId40" w:tooltip="Nerone" w:history="1">
        <w:r w:rsidR="00A11398" w:rsidRPr="00A11398">
          <w:rPr>
            <w:rStyle w:val="Collegamentoipertestuale"/>
            <w:rFonts w:cstheme="minorHAnsi"/>
            <w:color w:val="auto"/>
            <w:sz w:val="28"/>
            <w:szCs w:val="28"/>
            <w:u w:val="none"/>
            <w:shd w:val="clear" w:color="auto" w:fill="FFFFFF"/>
          </w:rPr>
          <w:t>Nerone</w:t>
        </w:r>
      </w:hyperlink>
      <w:r w:rsidR="00A11398" w:rsidRPr="00A11398">
        <w:rPr>
          <w:rStyle w:val="apple-converted-space"/>
          <w:rFonts w:cstheme="minorHAnsi"/>
          <w:sz w:val="28"/>
          <w:szCs w:val="28"/>
          <w:shd w:val="clear" w:color="auto" w:fill="FFFFFF"/>
        </w:rPr>
        <w:t> </w:t>
      </w:r>
      <w:r w:rsidR="00A11398" w:rsidRPr="00A11398">
        <w:rPr>
          <w:rFonts w:cstheme="minorHAnsi"/>
          <w:sz w:val="28"/>
          <w:szCs w:val="28"/>
          <w:shd w:val="clear" w:color="auto" w:fill="FFFFFF"/>
        </w:rPr>
        <w:t>nel</w:t>
      </w:r>
      <w:r w:rsidR="00A11398" w:rsidRPr="00A11398">
        <w:rPr>
          <w:rStyle w:val="apple-converted-space"/>
          <w:rFonts w:cstheme="minorHAnsi"/>
          <w:sz w:val="28"/>
          <w:szCs w:val="28"/>
          <w:shd w:val="clear" w:color="auto" w:fill="FFFFFF"/>
        </w:rPr>
        <w:t> </w:t>
      </w:r>
      <w:hyperlink r:id="rId41" w:tooltip="65" w:history="1">
        <w:r w:rsidR="00A11398" w:rsidRPr="00A11398">
          <w:rPr>
            <w:rStyle w:val="Collegamentoipertestuale"/>
            <w:rFonts w:cstheme="minorHAnsi"/>
            <w:color w:val="auto"/>
            <w:sz w:val="28"/>
            <w:szCs w:val="28"/>
            <w:u w:val="none"/>
            <w:shd w:val="clear" w:color="auto" w:fill="FFFFFF"/>
          </w:rPr>
          <w:t>65</w:t>
        </w:r>
      </w:hyperlink>
      <w:r w:rsidR="00A11398" w:rsidRPr="00A11398">
        <w:rPr>
          <w:rFonts w:cstheme="minorHAnsi"/>
          <w:sz w:val="28"/>
          <w:szCs w:val="28"/>
          <w:shd w:val="clear" w:color="auto" w:fill="FFFFFF"/>
        </w:rPr>
        <w:t xml:space="preserve">. La trama fu scoperta e, prima che potesse avere effetto, </w:t>
      </w:r>
      <w:r w:rsidR="00A11398" w:rsidRPr="00A11398">
        <w:rPr>
          <w:rFonts w:cstheme="minorHAnsi"/>
          <w:sz w:val="28"/>
          <w:szCs w:val="28"/>
          <w:shd w:val="clear" w:color="auto" w:fill="FFFFFF"/>
        </w:rPr>
        <w:lastRenderedPageBreak/>
        <w:t>scatenò una terribile vendetta: l'imperatore eliminò senza esitazione, con una serie di processi politici, tutti i suoi oppositori</w:t>
      </w:r>
      <w:r w:rsidR="00A11398">
        <w:rPr>
          <w:rFonts w:cstheme="minorHAnsi"/>
          <w:sz w:val="28"/>
          <w:szCs w:val="28"/>
          <w:shd w:val="clear" w:color="auto" w:fill="FFFFFF"/>
        </w:rPr>
        <w:t xml:space="preserve"> (fra cui Lucano, il Generale </w:t>
      </w:r>
      <w:proofErr w:type="spellStart"/>
      <w:r w:rsidR="00A11398">
        <w:rPr>
          <w:rFonts w:cstheme="minorHAnsi"/>
          <w:sz w:val="28"/>
          <w:szCs w:val="28"/>
          <w:shd w:val="clear" w:color="auto" w:fill="FFFFFF"/>
        </w:rPr>
        <w:t>Gneo</w:t>
      </w:r>
      <w:proofErr w:type="spellEnd"/>
      <w:r w:rsidR="00A11398">
        <w:rPr>
          <w:rFonts w:cstheme="minorHAnsi"/>
          <w:sz w:val="28"/>
          <w:szCs w:val="28"/>
          <w:shd w:val="clear" w:color="auto" w:fill="FFFFFF"/>
        </w:rPr>
        <w:t xml:space="preserve"> </w:t>
      </w:r>
      <w:proofErr w:type="spellStart"/>
      <w:r w:rsidR="00A11398">
        <w:rPr>
          <w:rFonts w:cstheme="minorHAnsi"/>
          <w:sz w:val="28"/>
          <w:szCs w:val="28"/>
          <w:shd w:val="clear" w:color="auto" w:fill="FFFFFF"/>
        </w:rPr>
        <w:t>Domizio</w:t>
      </w:r>
      <w:proofErr w:type="spellEnd"/>
      <w:r w:rsidR="00A11398">
        <w:rPr>
          <w:rFonts w:cstheme="minorHAnsi"/>
          <w:sz w:val="28"/>
          <w:szCs w:val="28"/>
          <w:shd w:val="clear" w:color="auto" w:fill="FFFFFF"/>
        </w:rPr>
        <w:t xml:space="preserve"> </w:t>
      </w:r>
      <w:proofErr w:type="spellStart"/>
      <w:r w:rsidR="00A11398">
        <w:rPr>
          <w:rFonts w:cstheme="minorHAnsi"/>
          <w:sz w:val="28"/>
          <w:szCs w:val="28"/>
          <w:shd w:val="clear" w:color="auto" w:fill="FFFFFF"/>
        </w:rPr>
        <w:t>Corbulone</w:t>
      </w:r>
      <w:proofErr w:type="spellEnd"/>
      <w:r w:rsidR="00A11398">
        <w:rPr>
          <w:rFonts w:cstheme="minorHAnsi"/>
          <w:sz w:val="28"/>
          <w:szCs w:val="28"/>
          <w:shd w:val="clear" w:color="auto" w:fill="FFFFFF"/>
        </w:rPr>
        <w:t xml:space="preserve"> e Seneca).</w:t>
      </w:r>
    </w:p>
    <w:p w:rsidR="00A11398" w:rsidRPr="00A11398" w:rsidRDefault="004728F7">
      <w:pPr>
        <w:rPr>
          <w:sz w:val="28"/>
        </w:rPr>
      </w:pPr>
      <w:r>
        <w:rPr>
          <w:noProof/>
        </w:rPr>
        <w:drawing>
          <wp:inline distT="0" distB="0" distL="0" distR="0">
            <wp:extent cx="6120130" cy="4094880"/>
            <wp:effectExtent l="19050" t="0" r="0" b="0"/>
            <wp:docPr id="58" name="Immagine 58" descr="http://3.bp.blogspot.com/-ljv5RGTRV5M/UuJJ-JFNxII/AAAAAAAABfA/g2MCTIb5RWE/s1600/Nero-2.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8" descr="http://3.bp.blogspot.com/-ljv5RGTRV5M/UuJJ-JFNxII/AAAAAAAABfA/g2MCTIb5RWE/s1600/Nero-2.gif"/>
                    <pic:cNvPicPr>
                      <a:picLocks noChangeAspect="1" noChangeArrowheads="1"/>
                    </pic:cNvPicPr>
                  </pic:nvPicPr>
                  <pic:blipFill>
                    <a:blip r:embed="rId42"/>
                    <a:srcRect/>
                    <a:stretch>
                      <a:fillRect/>
                    </a:stretch>
                  </pic:blipFill>
                  <pic:spPr bwMode="auto">
                    <a:xfrm>
                      <a:off x="0" y="0"/>
                      <a:ext cx="6120130" cy="4094880"/>
                    </a:xfrm>
                    <a:prstGeom prst="rect">
                      <a:avLst/>
                    </a:prstGeom>
                    <a:noFill/>
                    <a:ln w="9525">
                      <a:noFill/>
                      <a:miter lim="800000"/>
                      <a:headEnd/>
                      <a:tailEnd/>
                    </a:ln>
                  </pic:spPr>
                </pic:pic>
              </a:graphicData>
            </a:graphic>
          </wp:inline>
        </w:drawing>
      </w:r>
      <w:r w:rsidR="00BF5A70">
        <w:rPr>
          <w:noProof/>
        </w:rPr>
        <w:drawing>
          <wp:inline distT="0" distB="0" distL="0" distR="0">
            <wp:extent cx="6118402" cy="3218688"/>
            <wp:effectExtent l="19050" t="0" r="0" b="0"/>
            <wp:docPr id="64" name="Immagine 64" descr="http://www.bookanieri.it/wp-content/uploads/2014/06/Nerone.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4" descr="http://www.bookanieri.it/wp-content/uploads/2014/06/Nerone.jpg"/>
                    <pic:cNvPicPr>
                      <a:picLocks noChangeAspect="1" noChangeArrowheads="1"/>
                    </pic:cNvPicPr>
                  </pic:nvPicPr>
                  <pic:blipFill>
                    <a:blip r:embed="rId43"/>
                    <a:srcRect/>
                    <a:stretch>
                      <a:fillRect/>
                    </a:stretch>
                  </pic:blipFill>
                  <pic:spPr bwMode="auto">
                    <a:xfrm>
                      <a:off x="0" y="0"/>
                      <a:ext cx="6118643" cy="3218815"/>
                    </a:xfrm>
                    <a:prstGeom prst="rect">
                      <a:avLst/>
                    </a:prstGeom>
                    <a:noFill/>
                    <a:ln w="9525">
                      <a:noFill/>
                      <a:miter lim="800000"/>
                      <a:headEnd/>
                      <a:tailEnd/>
                    </a:ln>
                  </pic:spPr>
                </pic:pic>
              </a:graphicData>
            </a:graphic>
          </wp:inline>
        </w:drawing>
      </w:r>
    </w:p>
    <w:p w:rsidR="00BF5A70" w:rsidRDefault="00A11398">
      <w:r w:rsidRPr="00A11398">
        <w:lastRenderedPageBreak/>
        <w:t xml:space="preserve"> </w:t>
      </w:r>
      <w:r>
        <w:rPr>
          <w:noProof/>
        </w:rPr>
        <w:drawing>
          <wp:inline distT="0" distB="0" distL="0" distR="0">
            <wp:extent cx="6120130" cy="3662729"/>
            <wp:effectExtent l="19050" t="0" r="0" b="0"/>
            <wp:docPr id="76" name="Immagine 76" descr="http://www.latinorum.tk/wp-content/uploads/2014/06/Manuel_Dom%C3%ADnguez_Santos_Prado_madrid.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6" descr="http://www.latinorum.tk/wp-content/uploads/2014/06/Manuel_Dom%C3%ADnguez_Santos_Prado_madrid.jpg"/>
                    <pic:cNvPicPr>
                      <a:picLocks noChangeAspect="1" noChangeArrowheads="1"/>
                    </pic:cNvPicPr>
                  </pic:nvPicPr>
                  <pic:blipFill>
                    <a:blip r:embed="rId44"/>
                    <a:srcRect/>
                    <a:stretch>
                      <a:fillRect/>
                    </a:stretch>
                  </pic:blipFill>
                  <pic:spPr bwMode="auto">
                    <a:xfrm>
                      <a:off x="0" y="0"/>
                      <a:ext cx="6120130" cy="3662729"/>
                    </a:xfrm>
                    <a:prstGeom prst="rect">
                      <a:avLst/>
                    </a:prstGeom>
                    <a:noFill/>
                    <a:ln w="9525">
                      <a:noFill/>
                      <a:miter lim="800000"/>
                      <a:headEnd/>
                      <a:tailEnd/>
                    </a:ln>
                  </pic:spPr>
                </pic:pic>
              </a:graphicData>
            </a:graphic>
          </wp:inline>
        </w:drawing>
      </w:r>
      <w:r>
        <w:t xml:space="preserve">Nerone si dedicò alle arti, allo sport e voleva risultare sempre vincitore. Nel suo viaggio in Grecia nel 67 vinse 1.808 premi partecipando a tutte le gare. Costringeva a prendere parte alle gare anche i senatori. Nerone creò i giochi di </w:t>
      </w:r>
      <w:proofErr w:type="spellStart"/>
      <w:r>
        <w:t>Neronia</w:t>
      </w:r>
      <w:proofErr w:type="spellEnd"/>
      <w:r>
        <w:t>, giochi di gusto ellenico, intitol</w:t>
      </w:r>
      <w:r w:rsidR="00F06258">
        <w:t>ati all’imperatore.</w:t>
      </w:r>
    </w:p>
    <w:p w:rsidR="00F06258" w:rsidRDefault="00F06258">
      <w:r>
        <w:t>Nel 58 aveva progettato di abolire le imposte indirete e nel 64 fu autore della riforma monetaria che ebbe un impatto poderoso sulla gestione finanziaria successiva.</w:t>
      </w:r>
      <w:r w:rsidR="00B86CDE">
        <w:t xml:space="preserve"> La moneta d’oro fu diminuita da un 1/42 a un 1/45 di libbra, la moneta d’argento fu diminuita da 1/84 a 1/96 di libbra. Il contenuto di argento del </w:t>
      </w:r>
      <w:proofErr w:type="spellStart"/>
      <w:r w:rsidR="00B86CDE">
        <w:t>denarius</w:t>
      </w:r>
      <w:proofErr w:type="spellEnd"/>
      <w:r w:rsidR="00B86CDE">
        <w:t xml:space="preserve"> diminuì. Il rapporto della moneta aurea e argenta di 1: 25 fu tanto di essere preservato da Nerone rapportandolo meglio al reale valore. Da uno stoccaggio fisso di metalli ora era possibile coniare e diffondere sul mercato un quantitativo maggiore di monete. Eccessiva fu l’emissione della moneta aurea. Uno dei metodi concepiti per incamerare ricchezze era  la confisca. Secondo Plinio</w:t>
      </w:r>
      <w:r w:rsidR="006F4333">
        <w:t xml:space="preserve"> il Vecchio Nerone avrebbe confiscato patrimoni latifondisti di 6 proprietari così assimilò alle sue proprietà ½ Provincia dell’Africa.</w:t>
      </w:r>
      <w:r w:rsidR="006464FF">
        <w:t xml:space="preserve"> Famosissimo fu il grande incendio di Roma nel 64 d.C. Nerone dopo la distruzione di numerosi quartieri progettò la costruzione della Domus Aurea. </w:t>
      </w:r>
      <w:proofErr w:type="spellStart"/>
      <w:r w:rsidR="006464FF">
        <w:t>Svetonio</w:t>
      </w:r>
      <w:proofErr w:type="spellEnd"/>
      <w:r w:rsidR="006464FF">
        <w:t xml:space="preserve"> in seguito attribuì la colpa dell’incendio a Nerone stesso per permettere la costruzione della stessa residenza imperiale. Nerone per fugare ogni dubbio incolpò i Cristiani (“una setta invisa a tutti per le loro nefandezze” Tacito).</w:t>
      </w:r>
      <w:r w:rsidR="006149F4">
        <w:t xml:space="preserve"> Nerone sfruttò </w:t>
      </w:r>
      <w:proofErr w:type="spellStart"/>
      <w:r w:rsidR="006149F4">
        <w:t>propagandisticamente</w:t>
      </w:r>
      <w:proofErr w:type="spellEnd"/>
      <w:r w:rsidR="006149F4">
        <w:t xml:space="preserve"> i successi di </w:t>
      </w:r>
      <w:proofErr w:type="spellStart"/>
      <w:r w:rsidR="006149F4">
        <w:t>Domizio</w:t>
      </w:r>
      <w:proofErr w:type="spellEnd"/>
      <w:r w:rsidR="006149F4">
        <w:t xml:space="preserve"> </w:t>
      </w:r>
      <w:proofErr w:type="spellStart"/>
      <w:r w:rsidR="006149F4">
        <w:t>Corbulone</w:t>
      </w:r>
      <w:proofErr w:type="spellEnd"/>
      <w:r w:rsidR="006149F4">
        <w:t xml:space="preserve"> in Armenia che aveva posto al trono </w:t>
      </w:r>
      <w:proofErr w:type="spellStart"/>
      <w:r w:rsidR="006149F4">
        <w:t>Tiridate</w:t>
      </w:r>
      <w:proofErr w:type="spellEnd"/>
      <w:r w:rsidR="006149F4">
        <w:t xml:space="preserve"> (anche se fratello di </w:t>
      </w:r>
      <w:proofErr w:type="spellStart"/>
      <w:r w:rsidR="006149F4">
        <w:t>Vologese</w:t>
      </w:r>
      <w:proofErr w:type="spellEnd"/>
      <w:r w:rsidR="006149F4">
        <w:t>) sotto l’</w:t>
      </w:r>
      <w:proofErr w:type="spellStart"/>
      <w:r w:rsidR="006149F4">
        <w:t>influeza</w:t>
      </w:r>
      <w:proofErr w:type="spellEnd"/>
      <w:r w:rsidR="006149F4">
        <w:t xml:space="preserve"> di Nerone.</w:t>
      </w:r>
    </w:p>
    <w:p w:rsidR="006149F4" w:rsidRDefault="006149F4">
      <w:r>
        <w:t xml:space="preserve">La destituzione di Nerone partì come moto di sollevazione militare. nel 68 Gaio Giulio Vindice sollevò le legioni della Gallia ed eleggendo come nuovo imperatore </w:t>
      </w:r>
      <w:proofErr w:type="spellStart"/>
      <w:r>
        <w:t>Sulpicio</w:t>
      </w:r>
      <w:proofErr w:type="spellEnd"/>
      <w:r>
        <w:t xml:space="preserve"> </w:t>
      </w:r>
      <w:proofErr w:type="spellStart"/>
      <w:r>
        <w:t>Galba</w:t>
      </w:r>
      <w:proofErr w:type="spellEnd"/>
      <w:r>
        <w:t xml:space="preserve">. Vindice entrò in contrasto con le legioni della Germania guidate da </w:t>
      </w:r>
      <w:proofErr w:type="spellStart"/>
      <w:r>
        <w:t>Rufo</w:t>
      </w:r>
      <w:proofErr w:type="spellEnd"/>
      <w:r>
        <w:t xml:space="preserve">. Vindice morì suicida. </w:t>
      </w:r>
      <w:proofErr w:type="spellStart"/>
      <w:r>
        <w:t>Galba</w:t>
      </w:r>
      <w:proofErr w:type="spellEnd"/>
      <w:r>
        <w:t xml:space="preserve"> accettò l’investitura come “legato del senato e del popolo romano”.</w:t>
      </w:r>
      <w:r w:rsidR="00915697">
        <w:t xml:space="preserve"> Nerone fu dichiarato </w:t>
      </w:r>
      <w:proofErr w:type="spellStart"/>
      <w:r w:rsidR="00915697">
        <w:t>hosti</w:t>
      </w:r>
      <w:proofErr w:type="spellEnd"/>
      <w:r w:rsidR="00915697">
        <w:t xml:space="preserve"> </w:t>
      </w:r>
      <w:proofErr w:type="spellStart"/>
      <w:r w:rsidR="00915697">
        <w:t>publicus</w:t>
      </w:r>
      <w:proofErr w:type="spellEnd"/>
      <w:r w:rsidR="00915697">
        <w:t xml:space="preserve"> e si suicidò aiutato da un liberto fuori Roma. Nerone era molto amato per la plebe per il suo amore per gli spettacoli e i giochi. Caligola e Nerone erano i due imperatori </w:t>
      </w:r>
      <w:proofErr w:type="spellStart"/>
      <w:r w:rsidR="00915697">
        <w:t>cotorniati</w:t>
      </w:r>
      <w:proofErr w:type="spellEnd"/>
      <w:r w:rsidR="00915697">
        <w:t>.</w:t>
      </w:r>
    </w:p>
    <w:p w:rsidR="00915697" w:rsidRDefault="006464FF">
      <w:r>
        <w:rPr>
          <w:noProof/>
        </w:rPr>
        <w:lastRenderedPageBreak/>
        <w:drawing>
          <wp:inline distT="0" distB="0" distL="0" distR="0">
            <wp:extent cx="3683504" cy="2478505"/>
            <wp:effectExtent l="19050" t="0" r="0" b="0"/>
            <wp:docPr id="91" name="Immagine 91" descr="http://www.romasegreta.it/images/sala_ottagona.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1" descr="http://www.romasegreta.it/images/sala_ottagona.jpg"/>
                    <pic:cNvPicPr>
                      <a:picLocks noChangeAspect="1" noChangeArrowheads="1"/>
                    </pic:cNvPicPr>
                  </pic:nvPicPr>
                  <pic:blipFill>
                    <a:blip r:embed="rId45"/>
                    <a:srcRect/>
                    <a:stretch>
                      <a:fillRect/>
                    </a:stretch>
                  </pic:blipFill>
                  <pic:spPr bwMode="auto">
                    <a:xfrm>
                      <a:off x="0" y="0"/>
                      <a:ext cx="3672229" cy="2470918"/>
                    </a:xfrm>
                    <a:prstGeom prst="rect">
                      <a:avLst/>
                    </a:prstGeom>
                    <a:noFill/>
                    <a:ln w="9525">
                      <a:noFill/>
                      <a:miter lim="800000"/>
                      <a:headEnd/>
                      <a:tailEnd/>
                    </a:ln>
                  </pic:spPr>
                </pic:pic>
              </a:graphicData>
            </a:graphic>
          </wp:inline>
        </w:drawing>
      </w:r>
      <w:r w:rsidRPr="006464FF">
        <w:t xml:space="preserve"> </w:t>
      </w:r>
      <w:r w:rsidR="00915697" w:rsidRPr="00915697">
        <w:drawing>
          <wp:inline distT="0" distB="0" distL="0" distR="0">
            <wp:extent cx="2263140" cy="2269603"/>
            <wp:effectExtent l="19050" t="0" r="3810" b="0"/>
            <wp:docPr id="14" name="Immagine 103" descr="https://upload.wikimedia.org/wikipedia/commons/d/d1/Roma,_medaglione_contorniato_al_tipo_di_nerone,_IV-V_secolo_dc._01.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3" descr="https://upload.wikimedia.org/wikipedia/commons/d/d1/Roma,_medaglione_contorniato_al_tipo_di_nerone,_IV-V_secolo_dc._01.JPG"/>
                    <pic:cNvPicPr>
                      <a:picLocks noChangeAspect="1" noChangeArrowheads="1"/>
                    </pic:cNvPicPr>
                  </pic:nvPicPr>
                  <pic:blipFill>
                    <a:blip r:embed="rId46" cstate="print"/>
                    <a:srcRect/>
                    <a:stretch>
                      <a:fillRect/>
                    </a:stretch>
                  </pic:blipFill>
                  <pic:spPr bwMode="auto">
                    <a:xfrm>
                      <a:off x="0" y="0"/>
                      <a:ext cx="2265359" cy="2271829"/>
                    </a:xfrm>
                    <a:prstGeom prst="rect">
                      <a:avLst/>
                    </a:prstGeom>
                    <a:noFill/>
                    <a:ln w="9525">
                      <a:noFill/>
                      <a:miter lim="800000"/>
                      <a:headEnd/>
                      <a:tailEnd/>
                    </a:ln>
                  </pic:spPr>
                </pic:pic>
              </a:graphicData>
            </a:graphic>
          </wp:inline>
        </w:drawing>
      </w:r>
      <w:r>
        <w:rPr>
          <w:noProof/>
        </w:rPr>
        <w:drawing>
          <wp:inline distT="0" distB="0" distL="0" distR="0">
            <wp:extent cx="5667375" cy="2035810"/>
            <wp:effectExtent l="19050" t="0" r="9525" b="0"/>
            <wp:docPr id="97" name="Immagine 97" descr="http://www.mariamilani.com/rome_pictures/Nero%20domus%20aurea.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7" descr="http://www.mariamilani.com/rome_pictures/Nero%20domus%20aurea.jpg"/>
                    <pic:cNvPicPr>
                      <a:picLocks noChangeAspect="1" noChangeArrowheads="1"/>
                    </pic:cNvPicPr>
                  </pic:nvPicPr>
                  <pic:blipFill>
                    <a:blip r:embed="rId47"/>
                    <a:srcRect/>
                    <a:stretch>
                      <a:fillRect/>
                    </a:stretch>
                  </pic:blipFill>
                  <pic:spPr bwMode="auto">
                    <a:xfrm>
                      <a:off x="0" y="0"/>
                      <a:ext cx="5667375" cy="2035810"/>
                    </a:xfrm>
                    <a:prstGeom prst="rect">
                      <a:avLst/>
                    </a:prstGeom>
                    <a:noFill/>
                    <a:ln w="9525">
                      <a:noFill/>
                      <a:miter lim="800000"/>
                      <a:headEnd/>
                      <a:tailEnd/>
                    </a:ln>
                  </pic:spPr>
                </pic:pic>
              </a:graphicData>
            </a:graphic>
          </wp:inline>
        </w:drawing>
      </w:r>
      <w:r w:rsidR="00915697" w:rsidRPr="00915697">
        <w:t xml:space="preserve"> </w:t>
      </w:r>
      <w:r w:rsidR="00915697">
        <w:rPr>
          <w:noProof/>
        </w:rPr>
        <w:drawing>
          <wp:inline distT="0" distB="0" distL="0" distR="0">
            <wp:extent cx="2093595" cy="3200400"/>
            <wp:effectExtent l="19050" t="0" r="1905" b="0"/>
            <wp:docPr id="106" name="Immagine 106" descr="https://upload.wikimedia.org/wikipedia/commons/thumb/5/5c/El_Coloso_de_Ner%C3%B3n.jpg/220px-El_Coloso_de_Ner%C3%B3n.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6" descr="https://upload.wikimedia.org/wikipedia/commons/thumb/5/5c/El_Coloso_de_Ner%C3%B3n.jpg/220px-El_Coloso_de_Ner%C3%B3n.jpg"/>
                    <pic:cNvPicPr>
                      <a:picLocks noChangeAspect="1" noChangeArrowheads="1"/>
                    </pic:cNvPicPr>
                  </pic:nvPicPr>
                  <pic:blipFill>
                    <a:blip r:embed="rId48"/>
                    <a:srcRect/>
                    <a:stretch>
                      <a:fillRect/>
                    </a:stretch>
                  </pic:blipFill>
                  <pic:spPr bwMode="auto">
                    <a:xfrm>
                      <a:off x="0" y="0"/>
                      <a:ext cx="2093595" cy="3200400"/>
                    </a:xfrm>
                    <a:prstGeom prst="rect">
                      <a:avLst/>
                    </a:prstGeom>
                    <a:noFill/>
                    <a:ln w="9525">
                      <a:noFill/>
                      <a:miter lim="800000"/>
                      <a:headEnd/>
                      <a:tailEnd/>
                    </a:ln>
                  </pic:spPr>
                </pic:pic>
              </a:graphicData>
            </a:graphic>
          </wp:inline>
        </w:drawing>
      </w:r>
    </w:p>
    <w:p w:rsidR="006464FF" w:rsidRDefault="006464FF">
      <w:r>
        <w:rPr>
          <w:noProof/>
        </w:rPr>
        <w:lastRenderedPageBreak/>
        <w:drawing>
          <wp:inline distT="0" distB="0" distL="0" distR="0">
            <wp:extent cx="6122958" cy="2866730"/>
            <wp:effectExtent l="19050" t="0" r="0" b="0"/>
            <wp:docPr id="94" name="Immagine 94" descr="http://domusaurea.altervista.org/wp-content/uploads/2015/12/Le-Grottesche-della-Domus-Aurea-720x380-640x300.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4" descr="http://domusaurea.altervista.org/wp-content/uploads/2015/12/Le-Grottesche-della-Domus-Aurea-720x380-640x300.jpg"/>
                    <pic:cNvPicPr>
                      <a:picLocks noChangeAspect="1" noChangeArrowheads="1"/>
                    </pic:cNvPicPr>
                  </pic:nvPicPr>
                  <pic:blipFill>
                    <a:blip r:embed="rId49"/>
                    <a:srcRect/>
                    <a:stretch>
                      <a:fillRect/>
                    </a:stretch>
                  </pic:blipFill>
                  <pic:spPr bwMode="auto">
                    <a:xfrm>
                      <a:off x="0" y="0"/>
                      <a:ext cx="6129301" cy="2869700"/>
                    </a:xfrm>
                    <a:prstGeom prst="rect">
                      <a:avLst/>
                    </a:prstGeom>
                    <a:noFill/>
                    <a:ln w="9525">
                      <a:noFill/>
                      <a:miter lim="800000"/>
                      <a:headEnd/>
                      <a:tailEnd/>
                    </a:ln>
                  </pic:spPr>
                </pic:pic>
              </a:graphicData>
            </a:graphic>
          </wp:inline>
        </w:drawing>
      </w:r>
      <w:r w:rsidRPr="006464FF">
        <w:t xml:space="preserve"> </w:t>
      </w:r>
      <w:r w:rsidR="00915697" w:rsidRPr="00915697">
        <w:drawing>
          <wp:inline distT="0" distB="0" distL="0" distR="0">
            <wp:extent cx="2059916" cy="2879408"/>
            <wp:effectExtent l="19050" t="0" r="0" b="0"/>
            <wp:docPr id="15" name="Immagine 79" descr="http://www.latelanera.com/images_bank/ilpozzo/2013/02/incendio-roma-64-01.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9" descr="http://www.latelanera.com/images_bank/ilpozzo/2013/02/incendio-roma-64-01.jpg"/>
                    <pic:cNvPicPr>
                      <a:picLocks noChangeAspect="1" noChangeArrowheads="1"/>
                    </pic:cNvPicPr>
                  </pic:nvPicPr>
                  <pic:blipFill>
                    <a:blip r:embed="rId50"/>
                    <a:srcRect/>
                    <a:stretch>
                      <a:fillRect/>
                    </a:stretch>
                  </pic:blipFill>
                  <pic:spPr bwMode="auto">
                    <a:xfrm>
                      <a:off x="0" y="0"/>
                      <a:ext cx="2061866" cy="2882134"/>
                    </a:xfrm>
                    <a:prstGeom prst="rect">
                      <a:avLst/>
                    </a:prstGeom>
                    <a:noFill/>
                    <a:ln w="9525">
                      <a:noFill/>
                      <a:miter lim="800000"/>
                      <a:headEnd/>
                      <a:tailEnd/>
                    </a:ln>
                  </pic:spPr>
                </pic:pic>
              </a:graphicData>
            </a:graphic>
          </wp:inline>
        </w:drawing>
      </w:r>
      <w:r w:rsidR="00915697" w:rsidRPr="00915697">
        <w:drawing>
          <wp:inline distT="0" distB="0" distL="0" distR="0">
            <wp:extent cx="3862837" cy="2880037"/>
            <wp:effectExtent l="19050" t="0" r="4313" b="0"/>
            <wp:docPr id="17" name="Immagine 82" descr="https://upload.wikimedia.org/wikipedia/commons/thumb/c/c4/Karl_von_Piloty_Nero_R%C3%B3ma_%C3%A9g%C3%A9s%C3%A9t_szeml%C3%A9li.jpg/260px-Karl_von_Piloty_Nero_R%C3%B3ma_%C3%A9g%C3%A9s%C3%A9t_szeml%C3%A9li.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2" descr="https://upload.wikimedia.org/wikipedia/commons/thumb/c/c4/Karl_von_Piloty_Nero_R%C3%B3ma_%C3%A9g%C3%A9s%C3%A9t_szeml%C3%A9li.jpg/260px-Karl_von_Piloty_Nero_R%C3%B3ma_%C3%A9g%C3%A9s%C3%A9t_szeml%C3%A9li.jpg"/>
                    <pic:cNvPicPr>
                      <a:picLocks noChangeAspect="1" noChangeArrowheads="1"/>
                    </pic:cNvPicPr>
                  </pic:nvPicPr>
                  <pic:blipFill>
                    <a:blip r:embed="rId51"/>
                    <a:srcRect/>
                    <a:stretch>
                      <a:fillRect/>
                    </a:stretch>
                  </pic:blipFill>
                  <pic:spPr bwMode="auto">
                    <a:xfrm>
                      <a:off x="0" y="0"/>
                      <a:ext cx="3862837" cy="2880037"/>
                    </a:xfrm>
                    <a:prstGeom prst="rect">
                      <a:avLst/>
                    </a:prstGeom>
                    <a:noFill/>
                    <a:ln w="9525">
                      <a:noFill/>
                      <a:miter lim="800000"/>
                      <a:headEnd/>
                      <a:tailEnd/>
                    </a:ln>
                  </pic:spPr>
                </pic:pic>
              </a:graphicData>
            </a:graphic>
          </wp:inline>
        </w:drawing>
      </w:r>
      <w:r>
        <w:rPr>
          <w:noProof/>
        </w:rPr>
        <w:drawing>
          <wp:inline distT="0" distB="0" distL="0" distR="0">
            <wp:extent cx="6120130" cy="2959806"/>
            <wp:effectExtent l="19050" t="0" r="0" b="0"/>
            <wp:docPr id="100" name="Immagine 100" descr="File:Siemiradzki Christian Dirce.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0" descr="File:Siemiradzki Christian Dirce.jpg"/>
                    <pic:cNvPicPr>
                      <a:picLocks noChangeAspect="1" noChangeArrowheads="1"/>
                    </pic:cNvPicPr>
                  </pic:nvPicPr>
                  <pic:blipFill>
                    <a:blip r:embed="rId52"/>
                    <a:srcRect/>
                    <a:stretch>
                      <a:fillRect/>
                    </a:stretch>
                  </pic:blipFill>
                  <pic:spPr bwMode="auto">
                    <a:xfrm>
                      <a:off x="0" y="0"/>
                      <a:ext cx="6120130" cy="2959806"/>
                    </a:xfrm>
                    <a:prstGeom prst="rect">
                      <a:avLst/>
                    </a:prstGeom>
                    <a:noFill/>
                    <a:ln w="9525">
                      <a:noFill/>
                      <a:miter lim="800000"/>
                      <a:headEnd/>
                      <a:tailEnd/>
                    </a:ln>
                  </pic:spPr>
                </pic:pic>
              </a:graphicData>
            </a:graphic>
          </wp:inline>
        </w:drawing>
      </w:r>
    </w:p>
    <w:p w:rsidR="006F4333" w:rsidRDefault="006464FF">
      <w:r>
        <w:rPr>
          <w:noProof/>
        </w:rPr>
        <w:lastRenderedPageBreak/>
        <w:drawing>
          <wp:inline distT="0" distB="0" distL="0" distR="0">
            <wp:extent cx="6120130" cy="4586777"/>
            <wp:effectExtent l="19050" t="0" r="0" b="0"/>
            <wp:docPr id="85" name="Immagine 85" descr="File:CasernesVigileII planrome.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5" descr="File:CasernesVigileII planrome.png"/>
                    <pic:cNvPicPr>
                      <a:picLocks noChangeAspect="1" noChangeArrowheads="1"/>
                    </pic:cNvPicPr>
                  </pic:nvPicPr>
                  <pic:blipFill>
                    <a:blip r:embed="rId53"/>
                    <a:srcRect/>
                    <a:stretch>
                      <a:fillRect/>
                    </a:stretch>
                  </pic:blipFill>
                  <pic:spPr bwMode="auto">
                    <a:xfrm>
                      <a:off x="0" y="0"/>
                      <a:ext cx="6120130" cy="4586777"/>
                    </a:xfrm>
                    <a:prstGeom prst="rect">
                      <a:avLst/>
                    </a:prstGeom>
                    <a:noFill/>
                    <a:ln w="9525">
                      <a:noFill/>
                      <a:miter lim="800000"/>
                      <a:headEnd/>
                      <a:tailEnd/>
                    </a:ln>
                  </pic:spPr>
                </pic:pic>
              </a:graphicData>
            </a:graphic>
          </wp:inline>
        </w:drawing>
      </w:r>
    </w:p>
    <w:p w:rsidR="006464FF" w:rsidRDefault="006464FF">
      <w:r>
        <w:rPr>
          <w:noProof/>
        </w:rPr>
        <w:drawing>
          <wp:inline distT="0" distB="0" distL="0" distR="0">
            <wp:extent cx="4969455" cy="3729789"/>
            <wp:effectExtent l="19050" t="0" r="2595" b="0"/>
            <wp:docPr id="88" name="Immagine 88" descr="File:Jan Styka - Nero at Baiae.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8" descr="File:Jan Styka - Nero at Baiae.jpg"/>
                    <pic:cNvPicPr>
                      <a:picLocks noChangeAspect="1" noChangeArrowheads="1"/>
                    </pic:cNvPicPr>
                  </pic:nvPicPr>
                  <pic:blipFill>
                    <a:blip r:embed="rId54"/>
                    <a:srcRect/>
                    <a:stretch>
                      <a:fillRect/>
                    </a:stretch>
                  </pic:blipFill>
                  <pic:spPr bwMode="auto">
                    <a:xfrm>
                      <a:off x="0" y="0"/>
                      <a:ext cx="4980842" cy="3738335"/>
                    </a:xfrm>
                    <a:prstGeom prst="rect">
                      <a:avLst/>
                    </a:prstGeom>
                    <a:noFill/>
                    <a:ln w="9525">
                      <a:noFill/>
                      <a:miter lim="800000"/>
                      <a:headEnd/>
                      <a:tailEnd/>
                    </a:ln>
                  </pic:spPr>
                </pic:pic>
              </a:graphicData>
            </a:graphic>
          </wp:inline>
        </w:drawing>
      </w:r>
      <w:r w:rsidR="00915697" w:rsidRPr="00915697">
        <w:t xml:space="preserve"> </w:t>
      </w:r>
    </w:p>
    <w:p w:rsidR="00A11398" w:rsidRPr="00A11398" w:rsidRDefault="00A11398">
      <w:pPr>
        <w:rPr>
          <w:sz w:val="28"/>
        </w:rPr>
      </w:pPr>
    </w:p>
    <w:sectPr w:rsidR="00A11398" w:rsidRPr="00A11398" w:rsidSect="004000A7">
      <w:pgSz w:w="11906" w:h="16838"/>
      <w:pgMar w:top="1417" w:right="1134" w:bottom="1134" w:left="1134" w:header="708" w:footer="708" w:gutter="0"/>
      <w:cols w:space="708"/>
      <w:docGrid w:linePitch="360"/>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10002FF" w:usb1="4000ACFF" w:usb2="00000009" w:usb3="00000000" w:csb0="0000019F" w:csb1="00000000"/>
  </w:font>
  <w:font w:name="Times New Roman">
    <w:panose1 w:val="02020603050405020304"/>
    <w:charset w:val="00"/>
    <w:family w:val="roman"/>
    <w:pitch w:val="variable"/>
    <w:sig w:usb0="E0002AFF" w:usb1="C0007841" w:usb2="00000009" w:usb3="00000000" w:csb0="000001FF" w:csb1="00000000"/>
  </w:font>
  <w:font w:name="Tahoma">
    <w:panose1 w:val="020B0604030504040204"/>
    <w:charset w:val="00"/>
    <w:family w:val="swiss"/>
    <w:pitch w:val="variable"/>
    <w:sig w:usb0="E1002EFF" w:usb1="C000605B" w:usb2="00000029" w:usb3="00000000" w:csb0="000101FF" w:csb1="00000000"/>
  </w:font>
  <w:font w:name="Cambria">
    <w:panose1 w:val="02040503050406030204"/>
    <w:charset w:val="00"/>
    <w:family w:val="roman"/>
    <w:pitch w:val="variable"/>
    <w:sig w:usb0="E00002FF" w:usb1="400004FF" w:usb2="00000000" w:usb3="00000000" w:csb0="0000019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40"/>
  <w:proofState w:spelling="clean"/>
  <w:defaultTabStop w:val="708"/>
  <w:hyphenationZone w:val="283"/>
  <w:characterSpacingControl w:val="doNotCompress"/>
  <w:compat>
    <w:useFELayout/>
  </w:compat>
  <w:rsids>
    <w:rsidRoot w:val="005E6622"/>
    <w:rsid w:val="00083C50"/>
    <w:rsid w:val="000E74A4"/>
    <w:rsid w:val="00151BC7"/>
    <w:rsid w:val="002317B0"/>
    <w:rsid w:val="002E634A"/>
    <w:rsid w:val="00390D5A"/>
    <w:rsid w:val="003D07AC"/>
    <w:rsid w:val="004000A7"/>
    <w:rsid w:val="004728F7"/>
    <w:rsid w:val="0047773B"/>
    <w:rsid w:val="00545B77"/>
    <w:rsid w:val="005A6536"/>
    <w:rsid w:val="005E38E6"/>
    <w:rsid w:val="005E6622"/>
    <w:rsid w:val="006149F4"/>
    <w:rsid w:val="00633FFC"/>
    <w:rsid w:val="006464FF"/>
    <w:rsid w:val="006F4333"/>
    <w:rsid w:val="00830879"/>
    <w:rsid w:val="00893632"/>
    <w:rsid w:val="00915697"/>
    <w:rsid w:val="009A42B7"/>
    <w:rsid w:val="00A11398"/>
    <w:rsid w:val="00B506BE"/>
    <w:rsid w:val="00B86CDE"/>
    <w:rsid w:val="00BF5A70"/>
    <w:rsid w:val="00C1532E"/>
    <w:rsid w:val="00C610FF"/>
    <w:rsid w:val="00D331F4"/>
    <w:rsid w:val="00DF15DB"/>
    <w:rsid w:val="00E4265E"/>
    <w:rsid w:val="00E84336"/>
    <w:rsid w:val="00E940CB"/>
    <w:rsid w:val="00F06258"/>
    <w:rsid w:val="00FF3D7D"/>
  </w:rsids>
  <m:mathPr>
    <m:mathFont m:val="Cambria Math"/>
    <m:brkBin m:val="before"/>
    <m:brkBinSub m:val="--"/>
    <m:smallFrac m:val="off"/>
    <m:dispDef/>
    <m:lMargin m:val="0"/>
    <m:rMargin m:val="0"/>
    <m:defJc m:val="centerGroup"/>
    <m:wrapIndent m:val="1440"/>
    <m:intLim m:val="subSup"/>
    <m:naryLim m:val="undOvr"/>
  </m:mathPr>
  <w:themeFontLang w:val="it-IT"/>
  <w:clrSchemeMapping w:bg1="light1" w:t1="dark1" w:bg2="light2" w:t2="dark2" w:accent1="accent1" w:accent2="accent2" w:accent3="accent3" w:accent4="accent4" w:accent5="accent5" w:accent6="accent6" w:hyperlink="hyperlink" w:followedHyperlink="followedHyperlink"/>
  <w:shapeDefaults>
    <o:shapedefaults v:ext="edit" spidmax="3074"/>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sz w:val="22"/>
        <w:szCs w:val="22"/>
        <w:lang w:val="it-IT" w:eastAsia="it-IT"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e">
    <w:name w:val="Normal"/>
    <w:qFormat/>
    <w:rsid w:val="004000A7"/>
  </w:style>
  <w:style w:type="character" w:default="1" w:styleId="Carpredefinitoparagrafo">
    <w:name w:val="Default Paragraph Font"/>
    <w:uiPriority w:val="1"/>
    <w:semiHidden/>
    <w:unhideWhenUsed/>
  </w:style>
  <w:style w:type="table" w:default="1" w:styleId="Tabellanormale">
    <w:name w:val="Normal Table"/>
    <w:uiPriority w:val="99"/>
    <w:semiHidden/>
    <w:unhideWhenUsed/>
    <w:qFormat/>
    <w:tblPr>
      <w:tblInd w:w="0" w:type="dxa"/>
      <w:tblCellMar>
        <w:top w:w="0" w:type="dxa"/>
        <w:left w:w="108" w:type="dxa"/>
        <w:bottom w:w="0" w:type="dxa"/>
        <w:right w:w="108" w:type="dxa"/>
      </w:tblCellMar>
    </w:tblPr>
  </w:style>
  <w:style w:type="numbering" w:default="1" w:styleId="Nessunelenco">
    <w:name w:val="No List"/>
    <w:uiPriority w:val="99"/>
    <w:semiHidden/>
    <w:unhideWhenUsed/>
  </w:style>
  <w:style w:type="paragraph" w:styleId="Testofumetto">
    <w:name w:val="Balloon Text"/>
    <w:basedOn w:val="Normale"/>
    <w:link w:val="TestofumettoCarattere"/>
    <w:uiPriority w:val="99"/>
    <w:semiHidden/>
    <w:unhideWhenUsed/>
    <w:rsid w:val="00DF15DB"/>
    <w:pPr>
      <w:spacing w:after="0" w:line="240" w:lineRule="auto"/>
    </w:pPr>
    <w:rPr>
      <w:rFonts w:ascii="Tahoma" w:hAnsi="Tahoma" w:cs="Tahoma"/>
      <w:sz w:val="16"/>
      <w:szCs w:val="16"/>
    </w:rPr>
  </w:style>
  <w:style w:type="character" w:customStyle="1" w:styleId="TestofumettoCarattere">
    <w:name w:val="Testo fumetto Carattere"/>
    <w:basedOn w:val="Carpredefinitoparagrafo"/>
    <w:link w:val="Testofumetto"/>
    <w:uiPriority w:val="99"/>
    <w:semiHidden/>
    <w:rsid w:val="00DF15DB"/>
    <w:rPr>
      <w:rFonts w:ascii="Tahoma" w:hAnsi="Tahoma" w:cs="Tahoma"/>
      <w:sz w:val="16"/>
      <w:szCs w:val="16"/>
    </w:rPr>
  </w:style>
  <w:style w:type="character" w:customStyle="1" w:styleId="apple-converted-space">
    <w:name w:val="apple-converted-space"/>
    <w:basedOn w:val="Carpredefinitoparagrafo"/>
    <w:rsid w:val="00E940CB"/>
  </w:style>
  <w:style w:type="paragraph" w:styleId="NormaleWeb">
    <w:name w:val="Normal (Web)"/>
    <w:basedOn w:val="Normale"/>
    <w:uiPriority w:val="99"/>
    <w:semiHidden/>
    <w:unhideWhenUsed/>
    <w:rsid w:val="00E940CB"/>
    <w:pPr>
      <w:spacing w:before="100" w:beforeAutospacing="1" w:after="100" w:afterAutospacing="1" w:line="240" w:lineRule="auto"/>
    </w:pPr>
    <w:rPr>
      <w:rFonts w:ascii="Times New Roman" w:eastAsia="Times New Roman" w:hAnsi="Times New Roman" w:cs="Times New Roman"/>
      <w:sz w:val="24"/>
      <w:szCs w:val="24"/>
    </w:rPr>
  </w:style>
  <w:style w:type="character" w:styleId="Collegamentoipertestuale">
    <w:name w:val="Hyperlink"/>
    <w:basedOn w:val="Carpredefinitoparagrafo"/>
    <w:uiPriority w:val="99"/>
    <w:semiHidden/>
    <w:unhideWhenUsed/>
    <w:rsid w:val="00E940CB"/>
    <w:rPr>
      <w:color w:val="0000FF"/>
      <w:u w:val="single"/>
    </w:rPr>
  </w:style>
</w:styles>
</file>

<file path=word/webSettings.xml><?xml version="1.0" encoding="utf-8"?>
<w:webSettings xmlns:r="http://schemas.openxmlformats.org/officeDocument/2006/relationships" xmlns:w="http://schemas.openxmlformats.org/wordprocessingml/2006/main">
  <w:divs>
    <w:div w:id="49861429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13" Type="http://schemas.openxmlformats.org/officeDocument/2006/relationships/image" Target="media/image10.jpeg"/><Relationship Id="rId18" Type="http://schemas.openxmlformats.org/officeDocument/2006/relationships/image" Target="media/image15.jpeg"/><Relationship Id="rId26" Type="http://schemas.openxmlformats.org/officeDocument/2006/relationships/hyperlink" Target="https://it.wikipedia.org/wiki/Imperatore_Claudio" TargetMode="External"/><Relationship Id="rId39" Type="http://schemas.openxmlformats.org/officeDocument/2006/relationships/hyperlink" Target="https://it.wikipedia.org/wiki/Gaio_Calpurnio_Pisone_(console_41)" TargetMode="External"/><Relationship Id="rId21" Type="http://schemas.openxmlformats.org/officeDocument/2006/relationships/image" Target="media/image18.jpeg"/><Relationship Id="rId34" Type="http://schemas.openxmlformats.org/officeDocument/2006/relationships/image" Target="media/image22.jpeg"/><Relationship Id="rId42" Type="http://schemas.openxmlformats.org/officeDocument/2006/relationships/image" Target="media/image27.gif"/><Relationship Id="rId47" Type="http://schemas.openxmlformats.org/officeDocument/2006/relationships/image" Target="media/image32.jpeg"/><Relationship Id="rId50" Type="http://schemas.openxmlformats.org/officeDocument/2006/relationships/image" Target="media/image35.jpeg"/><Relationship Id="rId55" Type="http://schemas.openxmlformats.org/officeDocument/2006/relationships/fontTable" Target="fontTable.xml"/><Relationship Id="rId7" Type="http://schemas.openxmlformats.org/officeDocument/2006/relationships/image" Target="media/image4.jpeg"/><Relationship Id="rId12" Type="http://schemas.openxmlformats.org/officeDocument/2006/relationships/image" Target="media/image9.jpeg"/><Relationship Id="rId17" Type="http://schemas.openxmlformats.org/officeDocument/2006/relationships/image" Target="media/image14.jpeg"/><Relationship Id="rId25" Type="http://schemas.openxmlformats.org/officeDocument/2006/relationships/hyperlink" Target="https://it.wikipedia.org/wiki/Lione" TargetMode="External"/><Relationship Id="rId33" Type="http://schemas.openxmlformats.org/officeDocument/2006/relationships/image" Target="media/image21.jpeg"/><Relationship Id="rId38" Type="http://schemas.openxmlformats.org/officeDocument/2006/relationships/image" Target="media/image26.png"/><Relationship Id="rId46" Type="http://schemas.openxmlformats.org/officeDocument/2006/relationships/image" Target="media/image31.jpeg"/><Relationship Id="rId2" Type="http://schemas.openxmlformats.org/officeDocument/2006/relationships/settings" Target="settings.xml"/><Relationship Id="rId16" Type="http://schemas.openxmlformats.org/officeDocument/2006/relationships/image" Target="media/image13.jpeg"/><Relationship Id="rId20" Type="http://schemas.openxmlformats.org/officeDocument/2006/relationships/image" Target="media/image17.png"/><Relationship Id="rId29" Type="http://schemas.openxmlformats.org/officeDocument/2006/relationships/hyperlink" Target="https://it.wikipedia.org/wiki/Cittadinanza_romana" TargetMode="External"/><Relationship Id="rId41" Type="http://schemas.openxmlformats.org/officeDocument/2006/relationships/hyperlink" Target="https://it.wikipedia.org/wiki/65" TargetMode="External"/><Relationship Id="rId54" Type="http://schemas.openxmlformats.org/officeDocument/2006/relationships/image" Target="media/image39.jpeg"/><Relationship Id="rId1" Type="http://schemas.openxmlformats.org/officeDocument/2006/relationships/styles" Target="styles.xml"/><Relationship Id="rId6" Type="http://schemas.openxmlformats.org/officeDocument/2006/relationships/image" Target="media/image3.jpeg"/><Relationship Id="rId11" Type="http://schemas.openxmlformats.org/officeDocument/2006/relationships/image" Target="media/image8.jpeg"/><Relationship Id="rId24" Type="http://schemas.openxmlformats.org/officeDocument/2006/relationships/hyperlink" Target="https://it.wikipedia.org/wiki/1528" TargetMode="External"/><Relationship Id="rId32" Type="http://schemas.openxmlformats.org/officeDocument/2006/relationships/hyperlink" Target="https://it.wikipedia.org/wiki/Tacito" TargetMode="External"/><Relationship Id="rId37" Type="http://schemas.openxmlformats.org/officeDocument/2006/relationships/image" Target="media/image25.jpeg"/><Relationship Id="rId40" Type="http://schemas.openxmlformats.org/officeDocument/2006/relationships/hyperlink" Target="https://it.wikipedia.org/wiki/Nerone" TargetMode="External"/><Relationship Id="rId45" Type="http://schemas.openxmlformats.org/officeDocument/2006/relationships/image" Target="media/image30.jpeg"/><Relationship Id="rId53" Type="http://schemas.openxmlformats.org/officeDocument/2006/relationships/image" Target="media/image38.png"/><Relationship Id="rId5" Type="http://schemas.openxmlformats.org/officeDocument/2006/relationships/image" Target="media/image2.jpeg"/><Relationship Id="rId15" Type="http://schemas.openxmlformats.org/officeDocument/2006/relationships/image" Target="media/image12.jpeg"/><Relationship Id="rId23" Type="http://schemas.openxmlformats.org/officeDocument/2006/relationships/image" Target="media/image20.jpeg"/><Relationship Id="rId28" Type="http://schemas.openxmlformats.org/officeDocument/2006/relationships/hyperlink" Target="https://it.wikipedia.org/wiki/48" TargetMode="External"/><Relationship Id="rId36" Type="http://schemas.openxmlformats.org/officeDocument/2006/relationships/image" Target="media/image24.jpeg"/><Relationship Id="rId49" Type="http://schemas.openxmlformats.org/officeDocument/2006/relationships/image" Target="media/image34.jpeg"/><Relationship Id="rId10" Type="http://schemas.openxmlformats.org/officeDocument/2006/relationships/image" Target="media/image7.jpeg"/><Relationship Id="rId19" Type="http://schemas.openxmlformats.org/officeDocument/2006/relationships/image" Target="media/image16.jpeg"/><Relationship Id="rId31" Type="http://schemas.openxmlformats.org/officeDocument/2006/relationships/hyperlink" Target="https://it.wikipedia.org/wiki/Museo_gallo-romano_di_Fourvi%C3%A8re" TargetMode="External"/><Relationship Id="rId44" Type="http://schemas.openxmlformats.org/officeDocument/2006/relationships/image" Target="media/image29.jpeg"/><Relationship Id="rId52" Type="http://schemas.openxmlformats.org/officeDocument/2006/relationships/image" Target="media/image37.jpeg"/><Relationship Id="rId4" Type="http://schemas.openxmlformats.org/officeDocument/2006/relationships/image" Target="media/image1.jpeg"/><Relationship Id="rId9" Type="http://schemas.openxmlformats.org/officeDocument/2006/relationships/image" Target="media/image6.jpeg"/><Relationship Id="rId14" Type="http://schemas.openxmlformats.org/officeDocument/2006/relationships/image" Target="media/image11.jpeg"/><Relationship Id="rId22" Type="http://schemas.openxmlformats.org/officeDocument/2006/relationships/image" Target="media/image19.jpeg"/><Relationship Id="rId27" Type="http://schemas.openxmlformats.org/officeDocument/2006/relationships/hyperlink" Target="https://it.wikipedia.org/wiki/Senato_romano" TargetMode="External"/><Relationship Id="rId30" Type="http://schemas.openxmlformats.org/officeDocument/2006/relationships/hyperlink" Target="https://it.wikipedia.org/wiki/Gallia_comata" TargetMode="External"/><Relationship Id="rId35" Type="http://schemas.openxmlformats.org/officeDocument/2006/relationships/image" Target="media/image23.jpeg"/><Relationship Id="rId43" Type="http://schemas.openxmlformats.org/officeDocument/2006/relationships/image" Target="media/image28.jpeg"/><Relationship Id="rId48" Type="http://schemas.openxmlformats.org/officeDocument/2006/relationships/image" Target="media/image33.jpeg"/><Relationship Id="rId56" Type="http://schemas.openxmlformats.org/officeDocument/2006/relationships/theme" Target="theme/theme1.xml"/><Relationship Id="rId8" Type="http://schemas.openxmlformats.org/officeDocument/2006/relationships/image" Target="media/image5.jpeg"/><Relationship Id="rId51" Type="http://schemas.openxmlformats.org/officeDocument/2006/relationships/image" Target="media/image36.jpeg"/><Relationship Id="rId3" Type="http://schemas.openxmlformats.org/officeDocument/2006/relationships/webSettings" Target="webSettings.xml"/></Relationships>
</file>

<file path=word/theme/theme1.xml><?xml version="1.0" encoding="utf-8"?>
<a:theme xmlns:a="http://schemas.openxmlformats.org/drawingml/2006/main" name="Tema di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2528</TotalTime>
  <Pages>20</Pages>
  <Words>2551</Words>
  <Characters>14542</Characters>
  <Application>Microsoft Office Word</Application>
  <DocSecurity>0</DocSecurity>
  <Lines>121</Lines>
  <Paragraphs>34</Paragraphs>
  <ScaleCrop>false</ScaleCrop>
  <HeadingPairs>
    <vt:vector size="2" baseType="variant">
      <vt:variant>
        <vt:lpstr>Titolo</vt:lpstr>
      </vt:variant>
      <vt:variant>
        <vt:i4>1</vt:i4>
      </vt:variant>
    </vt:vector>
  </HeadingPairs>
  <TitlesOfParts>
    <vt:vector size="1" baseType="lpstr">
      <vt:lpstr/>
    </vt:vector>
  </TitlesOfParts>
  <Company/>
  <LinksUpToDate>false</LinksUpToDate>
  <CharactersWithSpaces>17059</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HP</dc:creator>
  <cp:keywords/>
  <dc:description/>
  <cp:lastModifiedBy>HP</cp:lastModifiedBy>
  <cp:revision>5</cp:revision>
  <dcterms:created xsi:type="dcterms:W3CDTF">2017-02-21T14:49:00Z</dcterms:created>
  <dcterms:modified xsi:type="dcterms:W3CDTF">2017-02-23T13:34:00Z</dcterms:modified>
</cp:coreProperties>
</file>